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90" w:rsidRPr="00370D92" w:rsidRDefault="004F3CBF" w:rsidP="00370D92">
      <w:pPr>
        <w:jc w:val="center"/>
        <w:rPr>
          <w:rFonts w:ascii="華康魏碑體(P)" w:eastAsia="華康魏碑體(P)" w:hAnsi="SimSun"/>
          <w:color w:val="333333"/>
          <w:sz w:val="36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8F7DA" wp14:editId="64394906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5615940" cy="8763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94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1A82" w:rsidRPr="00685AF2" w:rsidRDefault="009E4CBC" w:rsidP="00685AF2">
                            <w:pPr>
                              <w:rPr>
                                <w:szCs w:val="72"/>
                                <w:shd w:val="clear" w:color="auto" w:fill="FFFFFF"/>
                              </w:rPr>
                            </w:pPr>
                            <w:r w:rsidRPr="004F3CBF">
                              <w:rPr>
                                <w:rFonts w:ascii="華康魏碑體(P)" w:eastAsia="華康魏碑體(P)" w:hint="eastAsia"/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:shd w:val="clear" w:color="auto" w:fill="FFFFFF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翻譯文學  學習單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8F7D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34.8pt;width:442.2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" filled="f" stroked="f">
                <v:path arrowok="t"/>
                <v:textbox>
                  <w:txbxContent>
                    <w:p w:rsidR="009D1A82" w:rsidRPr="00685AF2" w:rsidRDefault="009E4CBC" w:rsidP="00685AF2">
                      <w:pPr>
                        <w:rPr>
                          <w:szCs w:val="72"/>
                          <w:shd w:val="clear" w:color="auto" w:fill="FFFFFF"/>
                        </w:rPr>
                      </w:pPr>
                      <w:r w:rsidRPr="004F3CBF">
                        <w:rPr>
                          <w:rFonts w:ascii="華康魏碑體(P)" w:eastAsia="華康魏碑體(P)" w:hint="eastAsia"/>
                          <w:b/>
                          <w:outline/>
                          <w:color w:val="FF0000"/>
                          <w:sz w:val="72"/>
                          <w:szCs w:val="72"/>
                          <w:shd w:val="clear" w:color="auto" w:fill="FFFFFF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翻譯文學  學習單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D92" w:rsidRPr="00370D92">
        <w:rPr>
          <w:rFonts w:ascii="華康魏碑體(P)" w:eastAsia="華康魏碑體(P)" w:hAnsi="SimSun" w:hint="eastAsia"/>
          <w:color w:val="333333"/>
          <w:sz w:val="36"/>
          <w:szCs w:val="21"/>
          <w:shd w:val="clear" w:color="auto" w:fill="FFFFFF"/>
        </w:rPr>
        <w:t>桃園市中興國中10</w:t>
      </w:r>
      <w:r w:rsidR="007711A1">
        <w:rPr>
          <w:rFonts w:ascii="華康魏碑體(P)" w:eastAsia="華康魏碑體(P)" w:hAnsi="SimSun" w:hint="eastAsia"/>
          <w:color w:val="333333"/>
          <w:sz w:val="36"/>
          <w:szCs w:val="21"/>
          <w:shd w:val="clear" w:color="auto" w:fill="FFFFFF"/>
        </w:rPr>
        <w:t>8</w:t>
      </w:r>
      <w:r w:rsidR="00370D92" w:rsidRPr="00370D92">
        <w:rPr>
          <w:rFonts w:ascii="華康魏碑體(P)" w:eastAsia="華康魏碑體(P)" w:hAnsi="SimSun" w:hint="eastAsia"/>
          <w:color w:val="333333"/>
          <w:sz w:val="36"/>
          <w:szCs w:val="21"/>
          <w:shd w:val="clear" w:color="auto" w:fill="FFFFFF"/>
        </w:rPr>
        <w:t>學年度第</w:t>
      </w:r>
      <w:r w:rsidR="007711A1">
        <w:rPr>
          <w:rFonts w:ascii="華康魏碑體(P)" w:eastAsia="華康魏碑體(P)" w:hAnsi="SimSun" w:hint="eastAsia"/>
          <w:color w:val="333333"/>
          <w:sz w:val="36"/>
          <w:szCs w:val="21"/>
          <w:shd w:val="clear" w:color="auto" w:fill="FFFFFF"/>
        </w:rPr>
        <w:t>一</w:t>
      </w:r>
      <w:r w:rsidR="00370D92" w:rsidRPr="00370D92">
        <w:rPr>
          <w:rFonts w:ascii="華康魏碑體(P)" w:eastAsia="華康魏碑體(P)" w:hAnsi="SimSun" w:hint="eastAsia"/>
          <w:color w:val="333333"/>
          <w:sz w:val="36"/>
          <w:szCs w:val="21"/>
          <w:shd w:val="clear" w:color="auto" w:fill="FFFFFF"/>
        </w:rPr>
        <w:t>學期第</w:t>
      </w:r>
      <w:r w:rsidR="007711A1">
        <w:rPr>
          <w:rFonts w:ascii="華康魏碑體(P)" w:eastAsia="華康魏碑體(P)" w:hAnsi="SimSun" w:hint="eastAsia"/>
          <w:color w:val="333333"/>
          <w:sz w:val="36"/>
          <w:szCs w:val="21"/>
          <w:shd w:val="clear" w:color="auto" w:fill="FFFFFF"/>
        </w:rPr>
        <w:t>二</w:t>
      </w:r>
      <w:r w:rsidR="00370D92" w:rsidRPr="00370D92">
        <w:rPr>
          <w:rFonts w:ascii="華康魏碑體(P)" w:eastAsia="華康魏碑體(P)" w:hAnsi="SimSun" w:hint="eastAsia"/>
          <w:color w:val="333333"/>
          <w:sz w:val="36"/>
          <w:szCs w:val="21"/>
          <w:shd w:val="clear" w:color="auto" w:fill="FFFFFF"/>
        </w:rPr>
        <w:t>次主題書展</w:t>
      </w:r>
    </w:p>
    <w:p w:rsidR="009D1A82" w:rsidRPr="00B32873" w:rsidRDefault="00760B25">
      <w:pPr>
        <w:rPr>
          <w:rFonts w:ascii="SimSun" w:hAnsi="SimSun"/>
          <w:color w:val="333333"/>
          <w:sz w:val="28"/>
          <w:szCs w:val="28"/>
          <w:shd w:val="clear" w:color="auto" w:fill="FFFFFF"/>
        </w:rPr>
      </w:pPr>
      <w:r>
        <w:rPr>
          <w:rFonts w:ascii="SimSun" w:hAnsi="SimSun" w:hint="eastAsia"/>
          <w:color w:val="333333"/>
          <w:sz w:val="21"/>
          <w:szCs w:val="21"/>
          <w:shd w:val="clear" w:color="auto" w:fill="FFFFFF"/>
        </w:rPr>
        <w:t xml:space="preserve">                                                           </w:t>
      </w:r>
      <w:r w:rsidRPr="00760B25">
        <w:rPr>
          <w:rFonts w:ascii="SimSun" w:hAnsi="SimSun" w:hint="eastAsia"/>
          <w:color w:val="333333"/>
          <w:sz w:val="32"/>
          <w:szCs w:val="21"/>
          <w:shd w:val="clear" w:color="auto" w:fill="FFFFFF"/>
        </w:rPr>
        <w:t xml:space="preserve"> </w:t>
      </w:r>
      <w:r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>班級：</w:t>
      </w:r>
      <w:r w:rsid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</w:t>
      </w:r>
      <w:r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 </w:t>
      </w:r>
      <w:r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>座號：</w:t>
      </w:r>
      <w:r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    </w:t>
      </w:r>
    </w:p>
    <w:p w:rsidR="00D6087C" w:rsidRPr="00B32873" w:rsidRDefault="00BA6490" w:rsidP="00433F6A">
      <w:pPr>
        <w:rPr>
          <w:rFonts w:ascii="SimSun" w:hAnsi="SimSun"/>
          <w:color w:val="333333"/>
          <w:sz w:val="28"/>
          <w:szCs w:val="28"/>
          <w:shd w:val="clear" w:color="auto" w:fill="FFFFFF"/>
        </w:rPr>
      </w:pPr>
      <w:r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</w:t>
      </w:r>
      <w:r w:rsidR="00593E9A"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 </w:t>
      </w:r>
      <w:r w:rsidR="00760B25"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                                        </w:t>
      </w:r>
      <w:r w:rsidR="00F07A6C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 xml:space="preserve"> </w:t>
      </w:r>
      <w:r w:rsidR="00760B25" w:rsidRPr="00B32873">
        <w:rPr>
          <w:rFonts w:ascii="SimSun" w:hAnsi="SimSun" w:hint="eastAsia"/>
          <w:color w:val="333333"/>
          <w:sz w:val="28"/>
          <w:szCs w:val="28"/>
          <w:shd w:val="clear" w:color="auto" w:fill="FFFFFF"/>
        </w:rPr>
        <w:t>姓名：</w:t>
      </w:r>
    </w:p>
    <w:p w:rsidR="009E4CBC" w:rsidRPr="005D194A" w:rsidRDefault="009E4CBC" w:rsidP="005D194A">
      <w:pPr>
        <w:spacing w:line="500" w:lineRule="exact"/>
        <w:jc w:val="center"/>
        <w:rPr>
          <w:rFonts w:ascii="王漢宗細圓體繁" w:eastAsia="王漢宗細圓體繁" w:hAnsi="SimSun"/>
          <w:color w:val="333333"/>
          <w:sz w:val="28"/>
          <w:szCs w:val="28"/>
          <w:shd w:val="clear" w:color="auto" w:fill="FFFFFF"/>
        </w:rPr>
      </w:pPr>
      <w:r w:rsidRPr="005D194A">
        <w:rPr>
          <w:rFonts w:ascii="王漢宗細圓體繁" w:eastAsia="王漢宗細圓體繁" w:hAnsi="SimSun" w:hint="eastAsia"/>
          <w:color w:val="333333"/>
          <w:sz w:val="28"/>
          <w:szCs w:val="28"/>
          <w:shd w:val="clear" w:color="auto" w:fill="FFFFFF"/>
        </w:rPr>
        <w:t>跨越譯世界，閱讀無國界</w:t>
      </w:r>
    </w:p>
    <w:p w:rsidR="00433F6A" w:rsidRPr="00250D02" w:rsidRDefault="002D5F9F" w:rsidP="00B331A7">
      <w:pPr>
        <w:spacing w:line="500" w:lineRule="exact"/>
        <w:ind w:firstLineChars="250" w:firstLine="700"/>
        <w:rPr>
          <w:rFonts w:ascii="華康魏碑體(P)" w:eastAsia="華康魏碑體(P)" w:hAnsi="SimSun"/>
          <w:color w:val="333333"/>
          <w:sz w:val="28"/>
          <w:szCs w:val="28"/>
          <w:shd w:val="clear" w:color="auto" w:fill="FFFFFF"/>
        </w:rPr>
      </w:pPr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和</w:t>
      </w:r>
      <w:r w:rsidRPr="00E27036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>村</w:t>
      </w:r>
      <w:r w:rsidRPr="002D5F9F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>上春樹</w:t>
      </w:r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閒話家常，與</w:t>
      </w:r>
      <w:r w:rsidRPr="002D5F9F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>莎士比亞</w:t>
      </w:r>
      <w:proofErr w:type="gramStart"/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秉</w:t>
      </w:r>
      <w:proofErr w:type="gramEnd"/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燭對談。神遊</w:t>
      </w:r>
      <w:r w:rsidRPr="002D5F9F">
        <w:rPr>
          <w:rFonts w:ascii="華康特粗楷體" w:eastAsia="華康特粗楷體" w:hAnsi="SimSun" w:hint="eastAsia"/>
          <w:color w:val="333333"/>
          <w:sz w:val="28"/>
          <w:szCs w:val="28"/>
          <w:u w:val="wave"/>
          <w:shd w:val="clear" w:color="auto" w:fill="FFFFFF"/>
        </w:rPr>
        <w:t>哈利波特</w:t>
      </w:r>
      <w:r w:rsidR="00E27036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的扉頁，</w:t>
      </w:r>
      <w:proofErr w:type="gramStart"/>
      <w:r w:rsidRPr="00E27036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>羅</w:t>
      </w:r>
      <w:r w:rsidR="00E27036" w:rsidRPr="00E27036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>琳</w:t>
      </w:r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迎面而來</w:t>
      </w:r>
      <w:proofErr w:type="gramEnd"/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…</w:t>
      </w:r>
      <w:proofErr w:type="gramStart"/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…</w:t>
      </w:r>
      <w:proofErr w:type="gramEnd"/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。</w:t>
      </w:r>
      <w:r w:rsidR="00436F3C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透</w:t>
      </w:r>
      <w:r w:rsidR="005A5008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過</w:t>
      </w:r>
      <w:r w:rsidR="00436F3C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翻譯</w:t>
      </w:r>
      <w:r w:rsidR="0069045D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我們</w:t>
      </w:r>
      <w:r w:rsidR="005D194A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得以</w:t>
      </w:r>
      <w:r w:rsidR="007711A1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跨越異國語言的藩籬</w:t>
      </w:r>
      <w:r w:rsidR="00BA6490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，</w:t>
      </w:r>
      <w:r w:rsidR="00F07020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異</w:t>
      </w:r>
      <w:r w:rsidR="003077C9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國</w:t>
      </w:r>
      <w:r w:rsidR="00F07020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文學</w:t>
      </w:r>
      <w:r w:rsidR="00282DA3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蘊含著</w:t>
      </w:r>
      <w:r w:rsidR="005D194A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各國精彩文化思想</w:t>
      </w:r>
      <w:r w:rsidR="0069045D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等待我們去挖掘。</w:t>
      </w:r>
      <w:r w:rsidR="00BA6490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讓我們</w:t>
      </w:r>
      <w:r w:rsidR="00282DA3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以</w:t>
      </w:r>
      <w:r w:rsidR="00BA6490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閱讀追隨</w:t>
      </w:r>
      <w:r w:rsidR="007711A1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異國</w:t>
      </w:r>
      <w:r w:rsidR="00BA6490" w:rsidRPr="00250D02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作者的內心世界，一起</w:t>
      </w:r>
      <w:proofErr w:type="gramStart"/>
      <w:r w:rsidR="00436F3C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遨</w:t>
      </w:r>
      <w:proofErr w:type="gramEnd"/>
      <w:r w:rsidR="00436F3C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翔在多元</w:t>
      </w:r>
      <w:r w:rsidR="007711A1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文學之中</w:t>
      </w:r>
      <w:r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；</w:t>
      </w:r>
      <w:r w:rsidR="009E4CBC" w:rsidRPr="009E4CBC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讓</w:t>
      </w:r>
      <w:r w:rsidR="007711A1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我們</w:t>
      </w:r>
      <w:r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傾聽不同文化背景下的閱讀體驗；</w:t>
      </w:r>
      <w:r w:rsidR="009E4CBC" w:rsidRPr="009E4CBC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也讓</w:t>
      </w:r>
      <w:r w:rsidR="007711A1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我們</w:t>
      </w:r>
      <w:r w:rsidR="009E4CBC" w:rsidRPr="009E4CBC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能親炙</w:t>
      </w:r>
      <w:r w:rsidR="007711A1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異國文學</w:t>
      </w:r>
      <w:r w:rsidR="009E4CBC" w:rsidRPr="009E4CBC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豐富的內涵。</w:t>
      </w:r>
      <w:r w:rsidR="004F2403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文學無國界</w:t>
      </w:r>
      <w:r w:rsidR="007711A1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，</w:t>
      </w:r>
      <w:r w:rsidR="005D194A">
        <w:rPr>
          <w:rFonts w:ascii="華康魏碑體(P)" w:eastAsia="華康魏碑體(P)" w:hAnsi="SimSun" w:hint="eastAsia"/>
          <w:color w:val="333333"/>
          <w:sz w:val="28"/>
          <w:szCs w:val="28"/>
          <w:shd w:val="clear" w:color="auto" w:fill="FFFFFF"/>
        </w:rPr>
        <w:t>不會因不同語言書寫而有隔閡，同樣能感受到文字裡的震撼。</w:t>
      </w:r>
      <w:r w:rsidR="00353596">
        <w:rPr>
          <w:rFonts w:ascii="華康魏碑體(P)" w:eastAsia="華康魏碑體(P)" w:hAnsi="SimSun"/>
          <w:color w:val="333333"/>
          <w:sz w:val="28"/>
          <w:szCs w:val="28"/>
          <w:shd w:val="clear" w:color="auto" w:fill="FFFFFF"/>
        </w:rPr>
        <w:tab/>
      </w:r>
    </w:p>
    <w:p w:rsidR="00353DCA" w:rsidRPr="00353DCA" w:rsidRDefault="00B331A7" w:rsidP="00433F6A">
      <w:pPr>
        <w:rPr>
          <w:rFonts w:ascii="SimSun" w:hAnsi="SimSun"/>
          <w:color w:val="333333"/>
          <w:sz w:val="14"/>
          <w:szCs w:val="28"/>
          <w:shd w:val="clear" w:color="auto" w:fill="FFFFFF"/>
        </w:rPr>
      </w:pPr>
      <w:r>
        <w:rPr>
          <w:rFonts w:ascii="SimSun" w:hAnsi="SimSu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F38756" wp14:editId="7B9BCD19">
                <wp:simplePos x="0" y="0"/>
                <wp:positionH relativeFrom="margin">
                  <wp:align>right</wp:align>
                </wp:positionH>
                <wp:positionV relativeFrom="paragraph">
                  <wp:posOffset>209551</wp:posOffset>
                </wp:positionV>
                <wp:extent cx="6772275" cy="5753100"/>
                <wp:effectExtent l="0" t="0" r="28575" b="19050"/>
                <wp:wrapNone/>
                <wp:docPr id="2" name="雙波浪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2275" cy="5753100"/>
                        </a:xfrm>
                        <a:prstGeom prst="doubleWave">
                          <a:avLst>
                            <a:gd name="adj1" fmla="val 2476"/>
                            <a:gd name="adj2" fmla="val 6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1BC2C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雙波浪線 2" o:spid="_x0000_s1026" type="#_x0000_t188" style="position:absolute;margin-left:482.05pt;margin-top:16.5pt;width:533.25pt;height:453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" adj="535,10814" fillcolor="white [3212]" strokecolor="black [3213]" strokeweight="1pt">
                <v:path arrowok="t"/>
                <w10:wrap anchorx="margin"/>
              </v:shape>
            </w:pict>
          </mc:Fallback>
        </mc:AlternateContent>
      </w:r>
    </w:p>
    <w:p w:rsidR="00B331A7" w:rsidRDefault="00B331A7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</w:p>
    <w:p w:rsidR="00B331A7" w:rsidRDefault="00DD0734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>
        <w:rPr>
          <w:rFonts w:ascii="華康特粗楷體" w:eastAsia="華康特粗楷體" w:hAnsi="SimSun" w:hint="eastAsia"/>
          <w:noProof/>
          <w:color w:val="333333"/>
          <w:sz w:val="28"/>
          <w:szCs w:val="28"/>
          <w:u w:val="single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5D077C41" wp14:editId="0336A1E2">
            <wp:simplePos x="0" y="0"/>
            <wp:positionH relativeFrom="column">
              <wp:posOffset>4572000</wp:posOffset>
            </wp:positionH>
            <wp:positionV relativeFrom="paragraph">
              <wp:posOffset>177800</wp:posOffset>
            </wp:positionV>
            <wp:extent cx="1828804" cy="1697739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f47d955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1697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58A" w:rsidRDefault="003E1E74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 w:rsidRPr="004D5A6B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PART1：本次書展中，哪一本書最吸引你</w:t>
      </w:r>
      <w:r w:rsidR="00400B90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？</w:t>
      </w:r>
    </w:p>
    <w:p w:rsidR="00E5258A" w:rsidRDefault="00E5258A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</w:p>
    <w:p w:rsidR="00400B90" w:rsidRDefault="00400B90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 w:rsidRPr="004D5A6B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書名：</w:t>
      </w:r>
      <w:r w:rsidR="002D5F9F"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  <w:t xml:space="preserve"> </w:t>
      </w:r>
    </w:p>
    <w:p w:rsidR="00400B90" w:rsidRDefault="00400B90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在此書中哪一句話讓你印象</w:t>
      </w:r>
      <w:bookmarkStart w:id="0" w:name="_GoBack"/>
      <w:bookmarkEnd w:id="0"/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深刻？請註明出處頁數？</w:t>
      </w:r>
    </w:p>
    <w:p w:rsidR="00E5258A" w:rsidRDefault="00400B90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 w:rsidRPr="00E5258A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收錄在本書中第_______頁的佳句是</w:t>
      </w:r>
      <w:r w:rsidR="00E5258A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__________________________________</w:t>
      </w:r>
    </w:p>
    <w:p w:rsidR="00E5258A" w:rsidRPr="00E5258A" w:rsidRDefault="00E5258A" w:rsidP="006D5F30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u w:val="single"/>
          <w:shd w:val="clear" w:color="auto" w:fill="FFFFFF"/>
        </w:rPr>
      </w:pPr>
      <w:r w:rsidRPr="00E5258A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     </w:t>
      </w:r>
    </w:p>
    <w:p w:rsidR="00E5258A" w:rsidRDefault="00E5258A" w:rsidP="00E5258A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收錄在本書中第_______頁的佳句是：__________________________________</w:t>
      </w:r>
    </w:p>
    <w:p w:rsidR="00E5258A" w:rsidRPr="00E5258A" w:rsidRDefault="00E5258A" w:rsidP="00E5258A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u w:val="single"/>
          <w:shd w:val="clear" w:color="auto" w:fill="FFFFFF"/>
        </w:rPr>
      </w:pPr>
      <w:r w:rsidRPr="00E5258A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     </w:t>
      </w:r>
    </w:p>
    <w:p w:rsidR="00436F3C" w:rsidRPr="00E5258A" w:rsidRDefault="00436F3C" w:rsidP="00436F3C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u w:val="single"/>
          <w:shd w:val="clear" w:color="auto" w:fill="FFFFFF"/>
        </w:rPr>
      </w:pPr>
      <w:r w:rsidRPr="00E5258A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     </w:t>
      </w:r>
    </w:p>
    <w:p w:rsidR="007A1D17" w:rsidRDefault="007B7E32" w:rsidP="007A1D17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shd w:val="clear" w:color="auto" w:fill="FFFFFF"/>
        </w:rPr>
      </w:pPr>
      <w:r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PART2：</w:t>
      </w:r>
      <w:r w:rsidR="00436F3C">
        <w:rPr>
          <w:rFonts w:ascii="華康特粗楷體" w:eastAsia="華康特粗楷體" w:hAnsi="SimSun" w:hint="eastAsia"/>
          <w:color w:val="333333"/>
          <w:sz w:val="28"/>
          <w:szCs w:val="28"/>
          <w:shd w:val="clear" w:color="auto" w:fill="FFFFFF"/>
        </w:rPr>
        <w:t>閱讀心得</w:t>
      </w:r>
    </w:p>
    <w:p w:rsidR="00436F3C" w:rsidRDefault="00436F3C" w:rsidP="00436F3C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u w:val="single"/>
          <w:shd w:val="clear" w:color="auto" w:fill="FFFFFF"/>
        </w:rPr>
      </w:pPr>
      <w:r w:rsidRPr="00E5258A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     </w:t>
      </w:r>
    </w:p>
    <w:p w:rsidR="00436F3C" w:rsidRPr="00E5258A" w:rsidRDefault="00436F3C" w:rsidP="00436F3C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u w:val="single"/>
          <w:shd w:val="clear" w:color="auto" w:fill="FFFFFF"/>
        </w:rPr>
      </w:pPr>
      <w:r w:rsidRPr="00E5258A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     </w:t>
      </w:r>
    </w:p>
    <w:p w:rsidR="00436F3C" w:rsidRDefault="00436F3C" w:rsidP="00436F3C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u w:val="single"/>
          <w:shd w:val="clear" w:color="auto" w:fill="FFFFFF"/>
        </w:rPr>
      </w:pPr>
      <w:r w:rsidRPr="00E5258A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     </w:t>
      </w:r>
    </w:p>
    <w:p w:rsidR="00436F3C" w:rsidRPr="00E5258A" w:rsidRDefault="00436F3C" w:rsidP="00436F3C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u w:val="single"/>
          <w:shd w:val="clear" w:color="auto" w:fill="FFFFFF"/>
        </w:rPr>
      </w:pPr>
      <w:r w:rsidRPr="00E5258A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     </w:t>
      </w:r>
    </w:p>
    <w:p w:rsidR="00436F3C" w:rsidRPr="00E5258A" w:rsidRDefault="00F52FD1" w:rsidP="00436F3C">
      <w:pPr>
        <w:spacing w:line="500" w:lineRule="exact"/>
        <w:rPr>
          <w:rFonts w:ascii="華康特粗楷體" w:eastAsia="華康特粗楷體" w:hAnsi="SimSun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華康特粗楷體" w:eastAsia="華康特粗楷體" w:hAnsi="SimSun"/>
          <w:noProof/>
          <w:color w:val="333333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794A8F9C" wp14:editId="3C7439F3">
            <wp:simplePos x="0" y="0"/>
            <wp:positionH relativeFrom="margin">
              <wp:posOffset>5665470</wp:posOffset>
            </wp:positionH>
            <wp:positionV relativeFrom="paragraph">
              <wp:posOffset>3810</wp:posOffset>
            </wp:positionV>
            <wp:extent cx="735330" cy="403860"/>
            <wp:effectExtent l="1905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書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F3C" w:rsidRPr="00E5258A">
        <w:rPr>
          <w:rFonts w:ascii="華康特粗楷體" w:eastAsia="華康特粗楷體" w:hAnsi="SimSun"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     </w:t>
      </w:r>
    </w:p>
    <w:sectPr w:rsidR="00436F3C" w:rsidRPr="00E5258A" w:rsidSect="00B24545">
      <w:footerReference w:type="default" r:id="rId9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2C" w:rsidRDefault="009C5B2C" w:rsidP="00351F66">
      <w:r>
        <w:separator/>
      </w:r>
    </w:p>
  </w:endnote>
  <w:endnote w:type="continuationSeparator" w:id="0">
    <w:p w:rsidR="009C5B2C" w:rsidRDefault="009C5B2C" w:rsidP="0035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(P)">
    <w:altName w:val="Arial Unicode MS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王漢宗細圓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華康特粗楷體">
    <w:altName w:val="Arial Unicode MS"/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545" w:rsidRDefault="00B24545">
    <w:pPr>
      <w:pStyle w:val="a5"/>
    </w:pPr>
  </w:p>
  <w:p w:rsidR="00B24545" w:rsidRPr="00B914EB" w:rsidRDefault="00B24545" w:rsidP="00B24545">
    <w:pPr>
      <w:rPr>
        <w:szCs w:val="28"/>
      </w:rPr>
    </w:pPr>
    <w:r>
      <w:rPr>
        <w:rFonts w:hint="eastAsia"/>
        <w:szCs w:val="28"/>
      </w:rPr>
      <w:t xml:space="preserve">  </w:t>
    </w:r>
    <w:r w:rsidRPr="00B914EB">
      <w:rPr>
        <w:rFonts w:hint="eastAsia"/>
        <w:szCs w:val="28"/>
      </w:rPr>
      <w:t>書展時間：</w:t>
    </w:r>
    <w:r>
      <w:rPr>
        <w:rFonts w:hint="eastAsia"/>
        <w:szCs w:val="28"/>
      </w:rPr>
      <w:t>12</w:t>
    </w:r>
    <w:r w:rsidRPr="00B914EB">
      <w:rPr>
        <w:rFonts w:hint="eastAsia"/>
        <w:szCs w:val="28"/>
      </w:rPr>
      <w:t>/</w:t>
    </w:r>
    <w:r>
      <w:rPr>
        <w:rFonts w:hint="eastAsia"/>
        <w:szCs w:val="28"/>
      </w:rPr>
      <w:t>23</w:t>
    </w:r>
    <w:r w:rsidRPr="00B914EB">
      <w:rPr>
        <w:rFonts w:hint="eastAsia"/>
        <w:szCs w:val="28"/>
      </w:rPr>
      <w:t>-</w:t>
    </w:r>
    <w:r>
      <w:rPr>
        <w:rFonts w:hint="eastAsia"/>
        <w:szCs w:val="28"/>
      </w:rPr>
      <w:t>1/</w:t>
    </w:r>
    <w:r w:rsidRPr="00B914EB">
      <w:rPr>
        <w:rFonts w:hint="eastAsia"/>
        <w:szCs w:val="28"/>
      </w:rPr>
      <w:t xml:space="preserve">3  </w:t>
    </w:r>
    <w:r w:rsidRPr="00B914EB">
      <w:rPr>
        <w:rFonts w:hint="eastAsia"/>
        <w:szCs w:val="28"/>
      </w:rPr>
      <w:t>學習單截止收件時間：</w:t>
    </w:r>
    <w:r w:rsidR="007F6D44">
      <w:rPr>
        <w:rFonts w:hint="eastAsia"/>
        <w:szCs w:val="28"/>
      </w:rPr>
      <w:t>1</w:t>
    </w:r>
    <w:r w:rsidRPr="00B914EB">
      <w:rPr>
        <w:rFonts w:hint="eastAsia"/>
        <w:szCs w:val="28"/>
      </w:rPr>
      <w:t>/</w:t>
    </w:r>
    <w:r w:rsidR="007F6D44">
      <w:rPr>
        <w:rFonts w:hint="eastAsia"/>
        <w:szCs w:val="28"/>
      </w:rPr>
      <w:t>10</w:t>
    </w:r>
    <w:r w:rsidRPr="00B914EB">
      <w:rPr>
        <w:rFonts w:hint="eastAsia"/>
        <w:szCs w:val="28"/>
      </w:rPr>
      <w:t xml:space="preserve">  </w:t>
    </w:r>
    <w:r w:rsidRPr="00B914EB">
      <w:rPr>
        <w:rFonts w:hint="eastAsia"/>
        <w:szCs w:val="28"/>
      </w:rPr>
      <w:t>如有任何問題請洽設備組蔡雅惠老師</w:t>
    </w:r>
  </w:p>
  <w:p w:rsidR="00B24545" w:rsidRPr="00B24545" w:rsidRDefault="00B245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2C" w:rsidRDefault="009C5B2C" w:rsidP="00351F66">
      <w:r>
        <w:separator/>
      </w:r>
    </w:p>
  </w:footnote>
  <w:footnote w:type="continuationSeparator" w:id="0">
    <w:p w:rsidR="009C5B2C" w:rsidRDefault="009C5B2C" w:rsidP="0035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04"/>
    <w:rsid w:val="000367A8"/>
    <w:rsid w:val="00047498"/>
    <w:rsid w:val="000908C7"/>
    <w:rsid w:val="00092971"/>
    <w:rsid w:val="00107342"/>
    <w:rsid w:val="001154F4"/>
    <w:rsid w:val="00121D4B"/>
    <w:rsid w:val="00122DA4"/>
    <w:rsid w:val="0013096D"/>
    <w:rsid w:val="00165E4F"/>
    <w:rsid w:val="001877C8"/>
    <w:rsid w:val="001A3CC7"/>
    <w:rsid w:val="001B70D7"/>
    <w:rsid w:val="001E2ED7"/>
    <w:rsid w:val="00204470"/>
    <w:rsid w:val="00213F04"/>
    <w:rsid w:val="00217005"/>
    <w:rsid w:val="002440ED"/>
    <w:rsid w:val="00250D02"/>
    <w:rsid w:val="0026754F"/>
    <w:rsid w:val="00277A30"/>
    <w:rsid w:val="00282DA3"/>
    <w:rsid w:val="002D192A"/>
    <w:rsid w:val="002D5F9F"/>
    <w:rsid w:val="00304880"/>
    <w:rsid w:val="003077C9"/>
    <w:rsid w:val="00314CAC"/>
    <w:rsid w:val="0035032A"/>
    <w:rsid w:val="00351F66"/>
    <w:rsid w:val="00353596"/>
    <w:rsid w:val="00353DCA"/>
    <w:rsid w:val="00370D92"/>
    <w:rsid w:val="003937F0"/>
    <w:rsid w:val="003E1E74"/>
    <w:rsid w:val="00400B90"/>
    <w:rsid w:val="00405D89"/>
    <w:rsid w:val="00426DDD"/>
    <w:rsid w:val="00433F6A"/>
    <w:rsid w:val="00436F3C"/>
    <w:rsid w:val="00465F60"/>
    <w:rsid w:val="00493B92"/>
    <w:rsid w:val="004D5A6B"/>
    <w:rsid w:val="004E0F1D"/>
    <w:rsid w:val="004E5AFB"/>
    <w:rsid w:val="004F2403"/>
    <w:rsid w:val="004F3CBF"/>
    <w:rsid w:val="005208BA"/>
    <w:rsid w:val="005233BE"/>
    <w:rsid w:val="00582D70"/>
    <w:rsid w:val="00583340"/>
    <w:rsid w:val="00593E9A"/>
    <w:rsid w:val="005A5008"/>
    <w:rsid w:val="005D194A"/>
    <w:rsid w:val="005E45EF"/>
    <w:rsid w:val="00604F22"/>
    <w:rsid w:val="0064367B"/>
    <w:rsid w:val="00677D19"/>
    <w:rsid w:val="00685AF2"/>
    <w:rsid w:val="0069045D"/>
    <w:rsid w:val="006D036E"/>
    <w:rsid w:val="006D5F30"/>
    <w:rsid w:val="00713A53"/>
    <w:rsid w:val="00760B25"/>
    <w:rsid w:val="00762942"/>
    <w:rsid w:val="007711A1"/>
    <w:rsid w:val="007A1D17"/>
    <w:rsid w:val="007B7E32"/>
    <w:rsid w:val="007D2388"/>
    <w:rsid w:val="007D4ECD"/>
    <w:rsid w:val="007D73B7"/>
    <w:rsid w:val="007D777D"/>
    <w:rsid w:val="007E0BD1"/>
    <w:rsid w:val="007E5D8E"/>
    <w:rsid w:val="007F6D44"/>
    <w:rsid w:val="00806D92"/>
    <w:rsid w:val="0085132A"/>
    <w:rsid w:val="0086308A"/>
    <w:rsid w:val="008A6FA7"/>
    <w:rsid w:val="008A73C9"/>
    <w:rsid w:val="008E469F"/>
    <w:rsid w:val="009414A0"/>
    <w:rsid w:val="00950CFE"/>
    <w:rsid w:val="00971437"/>
    <w:rsid w:val="00985E33"/>
    <w:rsid w:val="00994B90"/>
    <w:rsid w:val="009C5B2C"/>
    <w:rsid w:val="009C7BA1"/>
    <w:rsid w:val="009D1A82"/>
    <w:rsid w:val="009E4CBC"/>
    <w:rsid w:val="00A5196D"/>
    <w:rsid w:val="00A8330B"/>
    <w:rsid w:val="00A95323"/>
    <w:rsid w:val="00AB279E"/>
    <w:rsid w:val="00AC1483"/>
    <w:rsid w:val="00B24545"/>
    <w:rsid w:val="00B32873"/>
    <w:rsid w:val="00B331A7"/>
    <w:rsid w:val="00B60512"/>
    <w:rsid w:val="00B85412"/>
    <w:rsid w:val="00B85722"/>
    <w:rsid w:val="00B876F0"/>
    <w:rsid w:val="00B914EB"/>
    <w:rsid w:val="00B9555E"/>
    <w:rsid w:val="00BA3745"/>
    <w:rsid w:val="00BA6490"/>
    <w:rsid w:val="00BB42F4"/>
    <w:rsid w:val="00BD4016"/>
    <w:rsid w:val="00BF0B8B"/>
    <w:rsid w:val="00C10E69"/>
    <w:rsid w:val="00C90B27"/>
    <w:rsid w:val="00CD7A4F"/>
    <w:rsid w:val="00CE2016"/>
    <w:rsid w:val="00D6087C"/>
    <w:rsid w:val="00D61BCA"/>
    <w:rsid w:val="00DB53C9"/>
    <w:rsid w:val="00DD0734"/>
    <w:rsid w:val="00DD36C3"/>
    <w:rsid w:val="00DE7EFF"/>
    <w:rsid w:val="00E05DFF"/>
    <w:rsid w:val="00E27036"/>
    <w:rsid w:val="00E4407B"/>
    <w:rsid w:val="00E5258A"/>
    <w:rsid w:val="00E73518"/>
    <w:rsid w:val="00F04AEA"/>
    <w:rsid w:val="00F07020"/>
    <w:rsid w:val="00F07A6C"/>
    <w:rsid w:val="00F52FD1"/>
    <w:rsid w:val="00F662AA"/>
    <w:rsid w:val="00FE2C4A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C170F1-2DAE-4EB1-A9F6-D675DFB9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1F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1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1F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60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605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1EDC-00EA-45DB-94FC-2AABB63A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stylish</dc:creator>
  <cp:lastModifiedBy>USER</cp:lastModifiedBy>
  <cp:revision>18</cp:revision>
  <cp:lastPrinted>2019-12-23T01:17:00Z</cp:lastPrinted>
  <dcterms:created xsi:type="dcterms:W3CDTF">2019-11-29T05:59:00Z</dcterms:created>
  <dcterms:modified xsi:type="dcterms:W3CDTF">2019-12-23T01:17:00Z</dcterms:modified>
</cp:coreProperties>
</file>