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D5" w:rsidRPr="007F11D4" w:rsidRDefault="00CF0AD5" w:rsidP="00CF0AD5">
      <w:pPr>
        <w:tabs>
          <w:tab w:val="left" w:pos="2744"/>
        </w:tabs>
        <w:spacing w:line="36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7F11D4">
        <w:rPr>
          <w:rFonts w:eastAsia="標楷體" w:hAnsi="標楷體"/>
          <w:b/>
          <w:color w:val="000000"/>
          <w:sz w:val="28"/>
          <w:szCs w:val="28"/>
        </w:rPr>
        <w:t>桃園市立中興國民中學</w:t>
      </w:r>
      <w:r w:rsidRPr="007F11D4">
        <w:rPr>
          <w:rFonts w:eastAsia="標楷體"/>
          <w:b/>
          <w:color w:val="000000"/>
          <w:sz w:val="28"/>
          <w:szCs w:val="28"/>
        </w:rPr>
        <w:t>10</w:t>
      </w:r>
      <w:r>
        <w:rPr>
          <w:rFonts w:eastAsia="標楷體" w:hint="eastAsia"/>
          <w:b/>
          <w:color w:val="000000"/>
          <w:sz w:val="28"/>
          <w:szCs w:val="28"/>
        </w:rPr>
        <w:t>6</w:t>
      </w:r>
      <w:r w:rsidRPr="007F11D4">
        <w:rPr>
          <w:rFonts w:eastAsia="標楷體" w:hAnsi="標楷體"/>
          <w:b/>
          <w:color w:val="000000"/>
          <w:sz w:val="28"/>
          <w:szCs w:val="28"/>
        </w:rPr>
        <w:t>學年度</w:t>
      </w:r>
    </w:p>
    <w:p w:rsidR="00CF0AD5" w:rsidRPr="007F11D4" w:rsidRDefault="00CF0AD5" w:rsidP="00CF0AD5">
      <w:pPr>
        <w:tabs>
          <w:tab w:val="left" w:pos="2744"/>
        </w:tabs>
        <w:spacing w:line="360" w:lineRule="exact"/>
        <w:jc w:val="center"/>
        <w:rPr>
          <w:rFonts w:eastAsia="標楷體"/>
          <w:b/>
          <w:color w:val="000000"/>
        </w:rPr>
      </w:pPr>
      <w:r w:rsidRPr="007F11D4">
        <w:rPr>
          <w:rFonts w:eastAsia="標楷體" w:hAnsi="標楷體"/>
          <w:b/>
          <w:color w:val="000000"/>
          <w:sz w:val="28"/>
          <w:szCs w:val="28"/>
        </w:rPr>
        <w:t>生涯發展教育融入課程教學教師自我檢核表</w:t>
      </w:r>
    </w:p>
    <w:p w:rsidR="00CF0AD5" w:rsidRPr="007F11D4" w:rsidRDefault="00CF0AD5" w:rsidP="00CF0AD5">
      <w:pPr>
        <w:tabs>
          <w:tab w:val="left" w:pos="2744"/>
        </w:tabs>
        <w:spacing w:line="460" w:lineRule="exact"/>
        <w:jc w:val="center"/>
        <w:rPr>
          <w:rFonts w:eastAsia="標楷體"/>
          <w:color w:val="000000"/>
        </w:rPr>
      </w:pPr>
    </w:p>
    <w:p w:rsidR="00CF0AD5" w:rsidRPr="007F11D4" w:rsidRDefault="00CF0AD5" w:rsidP="00CF0AD5">
      <w:pPr>
        <w:tabs>
          <w:tab w:val="left" w:pos="2744"/>
        </w:tabs>
        <w:spacing w:line="460" w:lineRule="exact"/>
        <w:jc w:val="center"/>
        <w:rPr>
          <w:rFonts w:eastAsia="標楷體"/>
          <w:color w:val="000000"/>
        </w:rPr>
      </w:pPr>
      <w:r w:rsidRPr="007F11D4">
        <w:rPr>
          <w:rFonts w:eastAsia="標楷體"/>
          <w:color w:val="000000"/>
        </w:rPr>
        <w:t xml:space="preserve">                         </w:t>
      </w:r>
      <w:r w:rsidRPr="007F11D4">
        <w:rPr>
          <w:rFonts w:eastAsia="標楷體" w:hAnsi="標楷體"/>
          <w:color w:val="000000"/>
        </w:rPr>
        <w:t>檢核日期：中華民國</w:t>
      </w:r>
      <w:r w:rsidRPr="007F11D4">
        <w:rPr>
          <w:rFonts w:eastAsia="標楷體"/>
          <w:color w:val="000000"/>
          <w:u w:val="single"/>
        </w:rPr>
        <w:t xml:space="preserve">       </w:t>
      </w:r>
      <w:r w:rsidRPr="007F11D4">
        <w:rPr>
          <w:rFonts w:eastAsia="標楷體" w:hAnsi="標楷體"/>
          <w:color w:val="000000"/>
        </w:rPr>
        <w:t>年</w:t>
      </w:r>
      <w:r w:rsidRPr="007F11D4">
        <w:rPr>
          <w:rFonts w:eastAsia="標楷體"/>
          <w:color w:val="000000"/>
          <w:u w:val="single"/>
        </w:rPr>
        <w:t xml:space="preserve">       </w:t>
      </w:r>
      <w:r w:rsidRPr="007F11D4">
        <w:rPr>
          <w:rFonts w:eastAsia="標楷體" w:hAnsi="標楷體"/>
          <w:color w:val="000000"/>
        </w:rPr>
        <w:t>月</w:t>
      </w:r>
      <w:r w:rsidRPr="007F11D4">
        <w:rPr>
          <w:rFonts w:eastAsia="標楷體"/>
          <w:color w:val="000000"/>
          <w:u w:val="single"/>
        </w:rPr>
        <w:t xml:space="preserve">       </w:t>
      </w:r>
      <w:r w:rsidRPr="007F11D4">
        <w:rPr>
          <w:rFonts w:eastAsia="標楷體" w:hAnsi="標楷體"/>
          <w:color w:val="000000"/>
        </w:rPr>
        <w:t>日</w:t>
      </w:r>
    </w:p>
    <w:tbl>
      <w:tblPr>
        <w:tblW w:w="0" w:type="auto"/>
        <w:tblInd w:w="7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/>
      </w:tblPr>
      <w:tblGrid>
        <w:gridCol w:w="840"/>
        <w:gridCol w:w="3480"/>
        <w:gridCol w:w="1320"/>
        <w:gridCol w:w="240"/>
        <w:gridCol w:w="600"/>
        <w:gridCol w:w="600"/>
        <w:gridCol w:w="600"/>
        <w:gridCol w:w="1498"/>
      </w:tblGrid>
      <w:tr w:rsidR="00CF0AD5" w:rsidRPr="007F11D4" w:rsidTr="00525DFB">
        <w:trPr>
          <w:trHeight w:val="870"/>
        </w:trPr>
        <w:tc>
          <w:tcPr>
            <w:tcW w:w="8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教師姓名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任教科目</w:t>
            </w:r>
          </w:p>
        </w:tc>
        <w:tc>
          <w:tcPr>
            <w:tcW w:w="353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b/>
                <w:color w:val="000000"/>
              </w:rPr>
            </w:pPr>
          </w:p>
        </w:tc>
      </w:tr>
      <w:tr w:rsidR="00CF0AD5" w:rsidRPr="007F11D4" w:rsidTr="00525DFB">
        <w:tc>
          <w:tcPr>
            <w:tcW w:w="8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所屬領域</w:t>
            </w:r>
          </w:p>
        </w:tc>
        <w:tc>
          <w:tcPr>
            <w:tcW w:w="833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CF0AD5" w:rsidRPr="007F11D4" w:rsidTr="00525DFB">
        <w:tc>
          <w:tcPr>
            <w:tcW w:w="8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檢核項目</w:t>
            </w:r>
          </w:p>
        </w:tc>
        <w:tc>
          <w:tcPr>
            <w:tcW w:w="50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檢核內容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已執行且具成效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已執行成效待加強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未執行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補充說明</w:t>
            </w:r>
          </w:p>
        </w:tc>
      </w:tr>
      <w:tr w:rsidR="00CF0AD5" w:rsidRPr="007F11D4" w:rsidTr="00525DFB">
        <w:tc>
          <w:tcPr>
            <w:tcW w:w="8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課程規劃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  <w:r w:rsidRPr="007F11D4">
              <w:rPr>
                <w:rFonts w:eastAsia="標楷體" w:hAnsi="標楷體"/>
                <w:color w:val="000000"/>
              </w:rPr>
              <w:t>瞭解「生涯發展教育」之理念、課程目標及分段能力指標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CF0AD5" w:rsidRPr="007F11D4" w:rsidTr="00525DFB">
        <w:trPr>
          <w:trHeight w:val="242"/>
        </w:trPr>
        <w:tc>
          <w:tcPr>
            <w:tcW w:w="84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教學活動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  <w:r w:rsidRPr="007F11D4">
              <w:rPr>
                <w:rFonts w:eastAsia="標楷體" w:hAnsi="標楷體"/>
                <w:color w:val="000000"/>
              </w:rPr>
              <w:t>依分段能力指標及學生先備條件將「生涯發展教育」融入領域課程計畫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CF0AD5" w:rsidRPr="007F11D4" w:rsidTr="00525DFB">
        <w:trPr>
          <w:trHeight w:val="242"/>
        </w:trPr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  <w:r w:rsidRPr="007F11D4">
              <w:rPr>
                <w:rFonts w:eastAsia="標楷體" w:hAnsi="標楷體"/>
                <w:color w:val="000000"/>
              </w:rPr>
              <w:t>規劃並進行適切的「生涯發展教育」教學活動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CF0AD5" w:rsidRPr="007F11D4" w:rsidTr="00525DFB">
        <w:trPr>
          <w:trHeight w:val="242"/>
        </w:trPr>
        <w:tc>
          <w:tcPr>
            <w:tcW w:w="84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  <w:r w:rsidRPr="007F11D4">
              <w:rPr>
                <w:rFonts w:eastAsia="標楷體" w:hAnsi="標楷體"/>
                <w:color w:val="000000"/>
              </w:rPr>
              <w:t>善用相關軟硬體設備、家長及社區資源，進行「生涯發展教育」教學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CF0AD5" w:rsidRPr="007F11D4" w:rsidTr="00525DFB">
        <w:trPr>
          <w:trHeight w:val="242"/>
        </w:trPr>
        <w:tc>
          <w:tcPr>
            <w:tcW w:w="84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評量回饋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  <w:r w:rsidRPr="007F11D4">
              <w:rPr>
                <w:rFonts w:eastAsia="標楷體" w:hAnsi="標楷體"/>
                <w:color w:val="000000"/>
              </w:rPr>
              <w:t>採用多元學習評量，適時檢視學生學習情形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CF0AD5" w:rsidRPr="007F11D4" w:rsidTr="00525DFB">
        <w:trPr>
          <w:trHeight w:val="242"/>
        </w:trPr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  <w:r w:rsidRPr="007F11D4">
              <w:rPr>
                <w:rFonts w:eastAsia="標楷體" w:hAnsi="標楷體"/>
                <w:color w:val="000000"/>
              </w:rPr>
              <w:t>綜合學生相關表現，提供適切回饋建議及生涯輔導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CF0AD5" w:rsidRPr="007F11D4" w:rsidTr="00525DFB">
        <w:trPr>
          <w:trHeight w:val="122"/>
        </w:trPr>
        <w:tc>
          <w:tcPr>
            <w:tcW w:w="84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F11D4">
              <w:rPr>
                <w:rFonts w:eastAsia="標楷體" w:hAnsi="標楷體"/>
                <w:b/>
                <w:color w:val="000000"/>
              </w:rPr>
              <w:t>其他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widowControl/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CF0AD5" w:rsidRPr="007F11D4" w:rsidTr="00525DFB">
        <w:trPr>
          <w:trHeight w:val="116"/>
        </w:trPr>
        <w:tc>
          <w:tcPr>
            <w:tcW w:w="840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widowControl/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F0AD5" w:rsidRPr="007F11D4" w:rsidRDefault="00CF0AD5" w:rsidP="00525DFB">
            <w:pPr>
              <w:tabs>
                <w:tab w:val="left" w:pos="2744"/>
              </w:tabs>
              <w:spacing w:line="360" w:lineRule="exact"/>
              <w:rPr>
                <w:rFonts w:eastAsia="標楷體"/>
                <w:color w:val="000000"/>
              </w:rPr>
            </w:pPr>
          </w:p>
        </w:tc>
      </w:tr>
    </w:tbl>
    <w:p w:rsidR="00CF0AD5" w:rsidRPr="007F11D4" w:rsidRDefault="00CF0AD5" w:rsidP="00CF0AD5">
      <w:pPr>
        <w:numPr>
          <w:ilvl w:val="0"/>
          <w:numId w:val="1"/>
        </w:numPr>
        <w:tabs>
          <w:tab w:val="left" w:pos="2744"/>
        </w:tabs>
        <w:rPr>
          <w:rFonts w:eastAsia="標楷體"/>
          <w:color w:val="000000"/>
          <w:kern w:val="0"/>
        </w:rPr>
      </w:pPr>
      <w:r w:rsidRPr="007F11D4">
        <w:rPr>
          <w:rFonts w:eastAsia="標楷體" w:hAnsi="標楷體"/>
          <w:color w:val="000000"/>
        </w:rPr>
        <w:t>請領域教師於</w:t>
      </w:r>
      <w:r w:rsidRPr="007F11D4"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7</w:t>
      </w:r>
      <w:r w:rsidRPr="007F11D4">
        <w:rPr>
          <w:rFonts w:eastAsia="標楷體" w:hAnsi="標楷體"/>
          <w:color w:val="000000"/>
        </w:rPr>
        <w:t>年</w:t>
      </w:r>
      <w:r w:rsidRPr="007F11D4">
        <w:rPr>
          <w:rFonts w:eastAsia="標楷體"/>
          <w:color w:val="000000"/>
        </w:rPr>
        <w:t>6</w:t>
      </w:r>
      <w:r w:rsidRPr="007F11D4">
        <w:rPr>
          <w:rFonts w:eastAsia="標楷體" w:hAnsi="標楷體"/>
          <w:color w:val="000000"/>
        </w:rPr>
        <w:t>月</w:t>
      </w:r>
      <w:r w:rsidRPr="007F11D4">
        <w:rPr>
          <w:rFonts w:eastAsia="標楷體"/>
          <w:color w:val="000000"/>
        </w:rPr>
        <w:t xml:space="preserve">30 </w:t>
      </w:r>
      <w:r w:rsidRPr="007F11D4">
        <w:rPr>
          <w:rFonts w:eastAsia="標楷體" w:hAnsi="標楷體"/>
          <w:color w:val="000000"/>
        </w:rPr>
        <w:t>日前將檢核表送回輔導室資料組或將電子檔</w:t>
      </w:r>
      <w:proofErr w:type="gramStart"/>
      <w:r w:rsidRPr="007F11D4">
        <w:rPr>
          <w:rFonts w:eastAsia="標楷體" w:hAnsi="標楷體"/>
          <w:color w:val="000000"/>
          <w:kern w:val="0"/>
        </w:rPr>
        <w:t>逕</w:t>
      </w:r>
      <w:proofErr w:type="gramEnd"/>
      <w:r w:rsidRPr="007F11D4">
        <w:rPr>
          <w:rFonts w:eastAsia="標楷體" w:hAnsi="標楷體"/>
          <w:color w:val="000000"/>
          <w:kern w:val="0"/>
        </w:rPr>
        <w:t>寄</w:t>
      </w:r>
    </w:p>
    <w:p w:rsidR="00CF0AD5" w:rsidRPr="00C8774C" w:rsidRDefault="00CF0AD5" w:rsidP="00CF0AD5">
      <w:pPr>
        <w:tabs>
          <w:tab w:val="left" w:pos="2744"/>
        </w:tabs>
        <w:ind w:leftChars="300" w:left="720" w:firstLineChars="200" w:firstLine="480"/>
        <w:rPr>
          <w:rFonts w:eastAsia="標楷體" w:hint="eastAsia"/>
          <w:color w:val="000000"/>
        </w:rPr>
      </w:pPr>
      <w:r w:rsidRPr="007F11D4">
        <w:rPr>
          <w:rFonts w:eastAsia="標楷體"/>
          <w:color w:val="000000"/>
          <w:kern w:val="0"/>
        </w:rPr>
        <w:t>yahsinchu</w:t>
      </w:r>
      <w:r w:rsidRPr="007F11D4">
        <w:rPr>
          <w:rFonts w:eastAsia="標楷體"/>
          <w:color w:val="000000"/>
        </w:rPr>
        <w:t>@gmail.com</w:t>
      </w:r>
      <w:r w:rsidRPr="007F11D4">
        <w:rPr>
          <w:rFonts w:eastAsia="標楷體" w:hAnsi="標楷體"/>
          <w:color w:val="000000"/>
        </w:rPr>
        <w:t>。</w:t>
      </w:r>
    </w:p>
    <w:p w:rsidR="003A1816" w:rsidRDefault="003A1816"/>
    <w:sectPr w:rsidR="003A1816" w:rsidSect="00AE52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685"/>
    <w:multiLevelType w:val="hybridMultilevel"/>
    <w:tmpl w:val="BD50259E"/>
    <w:lvl w:ilvl="0" w:tplc="1D2A4C8A">
      <w:start w:val="4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0AD5"/>
    <w:rsid w:val="003A1816"/>
    <w:rsid w:val="004160E9"/>
    <w:rsid w:val="00CF0AD5"/>
    <w:rsid w:val="00E6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4C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2018-05-21T00:53:00Z</dcterms:created>
  <dcterms:modified xsi:type="dcterms:W3CDTF">2018-05-21T00:54:00Z</dcterms:modified>
</cp:coreProperties>
</file>