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6B" w:rsidRPr="00AD400A" w:rsidRDefault="0072716B" w:rsidP="0072716B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AD400A">
        <w:rPr>
          <w:rFonts w:ascii="Times New Roman" w:eastAsia="標楷體" w:hAnsi="標楷體"/>
          <w:sz w:val="32"/>
          <w:szCs w:val="32"/>
        </w:rPr>
        <w:t>桃園市立中興國民中學</w:t>
      </w:r>
      <w:r w:rsidRPr="00AD400A">
        <w:rPr>
          <w:rFonts w:ascii="Times New Roman" w:eastAsia="標楷體" w:hAnsi="Times New Roman"/>
          <w:sz w:val="32"/>
          <w:szCs w:val="32"/>
        </w:rPr>
        <w:t>10</w:t>
      </w:r>
      <w:r w:rsidR="00607CF6" w:rsidRPr="00AD400A">
        <w:rPr>
          <w:rFonts w:ascii="Times New Roman" w:eastAsia="標楷體" w:hAnsi="Times New Roman"/>
          <w:sz w:val="32"/>
          <w:szCs w:val="32"/>
        </w:rPr>
        <w:t>7</w:t>
      </w:r>
      <w:r w:rsidRPr="00AD400A">
        <w:rPr>
          <w:rFonts w:ascii="Times New Roman" w:eastAsia="標楷體" w:hAnsi="標楷體"/>
          <w:sz w:val="32"/>
          <w:szCs w:val="32"/>
        </w:rPr>
        <w:t>學年度特殊需求領域課程</w:t>
      </w:r>
    </w:p>
    <w:p w:rsidR="0072716B" w:rsidRPr="00AD400A" w:rsidRDefault="0072716B" w:rsidP="0072716B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AD400A">
        <w:rPr>
          <w:rFonts w:ascii="Times New Roman" w:eastAsia="標楷體" w:hAnsi="標楷體"/>
          <w:sz w:val="32"/>
          <w:szCs w:val="32"/>
        </w:rPr>
        <w:t>實施計畫</w:t>
      </w:r>
    </w:p>
    <w:p w:rsidR="0072716B" w:rsidRPr="00AD400A" w:rsidRDefault="0072716B" w:rsidP="00677C0F">
      <w:p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 w:rsidRPr="00AD400A">
        <w:rPr>
          <w:rFonts w:ascii="Times New Roman" w:eastAsia="標楷體" w:hAnsi="標楷體"/>
          <w:sz w:val="28"/>
          <w:szCs w:val="24"/>
        </w:rPr>
        <w:t>一、依據</w:t>
      </w:r>
    </w:p>
    <w:p w:rsidR="007C663E" w:rsidRPr="00AD400A" w:rsidRDefault="0072716B" w:rsidP="00677C0F">
      <w:pPr>
        <w:spacing w:line="440" w:lineRule="exact"/>
        <w:ind w:leftChars="250" w:left="600"/>
        <w:jc w:val="both"/>
        <w:rPr>
          <w:rFonts w:ascii="Times New Roman" w:eastAsia="標楷體" w:hAnsi="Times New Roman" w:hint="eastAsia"/>
          <w:szCs w:val="24"/>
        </w:rPr>
      </w:pPr>
      <w:r w:rsidRPr="00AD400A">
        <w:rPr>
          <w:rFonts w:ascii="Times New Roman" w:eastAsia="標楷體" w:hAnsi="標楷體"/>
          <w:szCs w:val="24"/>
        </w:rPr>
        <w:t>國民教育階段特殊教育課程綱要總綱。</w:t>
      </w:r>
    </w:p>
    <w:p w:rsidR="0072716B" w:rsidRPr="00AD400A" w:rsidRDefault="0072716B" w:rsidP="00677C0F">
      <w:p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 w:rsidRPr="00AD400A">
        <w:rPr>
          <w:rFonts w:ascii="Times New Roman" w:eastAsia="標楷體" w:hAnsi="標楷體"/>
          <w:sz w:val="28"/>
          <w:szCs w:val="24"/>
        </w:rPr>
        <w:t>二、課程目標</w:t>
      </w:r>
    </w:p>
    <w:p w:rsidR="007C663E" w:rsidRPr="00AD400A" w:rsidRDefault="0072716B" w:rsidP="00677C0F">
      <w:pPr>
        <w:spacing w:line="440" w:lineRule="exact"/>
        <w:ind w:leftChars="250" w:left="600"/>
        <w:jc w:val="both"/>
        <w:rPr>
          <w:rFonts w:ascii="Times New Roman" w:eastAsia="標楷體" w:hAnsi="Times New Roman" w:hint="eastAsia"/>
          <w:szCs w:val="24"/>
        </w:rPr>
      </w:pPr>
      <w:r w:rsidRPr="00AD400A">
        <w:rPr>
          <w:rFonts w:ascii="Times New Roman" w:eastAsia="標楷體" w:hAnsi="Times New Roman"/>
          <w:szCs w:val="24"/>
        </w:rPr>
        <w:t xml:space="preserve">    </w:t>
      </w:r>
      <w:r w:rsidRPr="00AD400A">
        <w:rPr>
          <w:rFonts w:ascii="Times New Roman" w:eastAsia="標楷體" w:hAnsi="標楷體"/>
          <w:szCs w:val="24"/>
        </w:rPr>
        <w:t>特殊需求領域課程設計考量系統性、銜接性與統整性，以團隊合作方式設計因應學生個別差異之適性課程，促進不同能力、不同需求學生有效學習；包括生活管理、自我效能、社會技巧、情緒管理、學習策略、職業教育、輔助科技應用、動作機能訓練、溝通訓練、定向行動、點字、領導才能、情意課程及創造力等特殊教育課程。以學生為主體，以生活經驗為重心，培養九年一貫課程綱要中所提及學生</w:t>
      </w:r>
      <w:bookmarkStart w:id="0" w:name="_GoBack"/>
      <w:bookmarkEnd w:id="0"/>
      <w:r w:rsidRPr="00AD400A">
        <w:rPr>
          <w:rFonts w:ascii="Times New Roman" w:eastAsia="標楷體" w:hAnsi="標楷體"/>
          <w:szCs w:val="24"/>
        </w:rPr>
        <w:t>需要之十大基本能力。</w:t>
      </w:r>
    </w:p>
    <w:p w:rsidR="0072716B" w:rsidRPr="00AD400A" w:rsidRDefault="0072716B" w:rsidP="00677C0F">
      <w:p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 w:rsidRPr="00AD400A">
        <w:rPr>
          <w:rFonts w:ascii="Times New Roman" w:eastAsia="標楷體" w:hAnsi="標楷體"/>
          <w:sz w:val="28"/>
          <w:szCs w:val="24"/>
        </w:rPr>
        <w:t>三、實施原則</w:t>
      </w:r>
    </w:p>
    <w:p w:rsidR="0072716B" w:rsidRPr="00AD400A" w:rsidRDefault="0072716B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Times New Roman"/>
          <w:spacing w:val="-10"/>
          <w:kern w:val="0"/>
          <w:szCs w:val="24"/>
        </w:rPr>
      </w:pPr>
      <w:r w:rsidRPr="00AD400A">
        <w:rPr>
          <w:rFonts w:ascii="Times New Roman" w:eastAsia="標楷體" w:hAnsi="標楷體"/>
          <w:szCs w:val="24"/>
        </w:rPr>
        <w:t>（一）</w:t>
      </w:r>
      <w:r w:rsidRPr="00AD400A">
        <w:rPr>
          <w:rFonts w:ascii="Times New Roman" w:eastAsia="標楷體" w:hAnsi="標楷體"/>
          <w:kern w:val="0"/>
          <w:szCs w:val="24"/>
        </w:rPr>
        <w:t>身心障</w:t>
      </w:r>
      <w:r w:rsidRPr="00AD400A">
        <w:rPr>
          <w:rFonts w:ascii="Times New Roman" w:eastAsia="標楷體" w:hAnsi="標楷體"/>
          <w:spacing w:val="2"/>
          <w:kern w:val="0"/>
          <w:szCs w:val="24"/>
        </w:rPr>
        <w:t>礙</w:t>
      </w:r>
      <w:r w:rsidRPr="00AD400A">
        <w:rPr>
          <w:rFonts w:ascii="Times New Roman" w:eastAsia="標楷體" w:hAnsi="標楷體"/>
          <w:kern w:val="0"/>
          <w:szCs w:val="24"/>
        </w:rPr>
        <w:t>學生之能力指標</w:t>
      </w:r>
      <w:r w:rsidRPr="00AD400A">
        <w:rPr>
          <w:rFonts w:ascii="Times New Roman" w:eastAsia="標楷體" w:hAnsi="標楷體"/>
          <w:szCs w:val="24"/>
        </w:rPr>
        <w:t>參照各階段基本學力指標，</w:t>
      </w:r>
      <w:r w:rsidRPr="00AD400A">
        <w:rPr>
          <w:rFonts w:ascii="Times New Roman" w:eastAsia="標楷體" w:hAnsi="標楷體"/>
          <w:kern w:val="0"/>
          <w:szCs w:val="24"/>
        </w:rPr>
        <w:t>採簡</w:t>
      </w:r>
      <w:r w:rsidRPr="00AD400A">
        <w:rPr>
          <w:rFonts w:ascii="Times New Roman" w:eastAsia="標楷體" w:hAnsi="標楷體"/>
          <w:spacing w:val="-10"/>
          <w:kern w:val="0"/>
          <w:szCs w:val="24"/>
        </w:rPr>
        <w:t>化、</w:t>
      </w:r>
      <w:r w:rsidRPr="00AD400A">
        <w:rPr>
          <w:rFonts w:ascii="Times New Roman" w:eastAsia="標楷體" w:hAnsi="標楷體"/>
          <w:kern w:val="0"/>
          <w:szCs w:val="24"/>
        </w:rPr>
        <w:t>減</w:t>
      </w:r>
      <w:r w:rsidRPr="00AD400A">
        <w:rPr>
          <w:rFonts w:ascii="Times New Roman" w:eastAsia="標楷體" w:hAnsi="標楷體"/>
          <w:spacing w:val="-10"/>
          <w:kern w:val="0"/>
          <w:szCs w:val="24"/>
        </w:rPr>
        <w:t>量、</w:t>
      </w:r>
      <w:r w:rsidRPr="00AD400A">
        <w:rPr>
          <w:rFonts w:ascii="Times New Roman" w:eastAsia="標楷體" w:hAnsi="標楷體"/>
          <w:kern w:val="0"/>
          <w:szCs w:val="24"/>
        </w:rPr>
        <w:t>分</w:t>
      </w:r>
      <w:r w:rsidRPr="00AD400A">
        <w:rPr>
          <w:rFonts w:ascii="Times New Roman" w:eastAsia="標楷體" w:hAnsi="標楷體"/>
          <w:spacing w:val="-9"/>
          <w:kern w:val="0"/>
          <w:szCs w:val="24"/>
        </w:rPr>
        <w:t>解</w:t>
      </w:r>
      <w:r w:rsidRPr="00AD400A">
        <w:rPr>
          <w:rFonts w:ascii="Times New Roman" w:eastAsia="標楷體" w:hAnsi="標楷體"/>
          <w:spacing w:val="-10"/>
          <w:kern w:val="0"/>
          <w:szCs w:val="24"/>
        </w:rPr>
        <w:t>、</w:t>
      </w:r>
      <w:r w:rsidRPr="00AD400A">
        <w:rPr>
          <w:rFonts w:ascii="Times New Roman" w:eastAsia="標楷體" w:hAnsi="標楷體"/>
          <w:spacing w:val="2"/>
          <w:kern w:val="0"/>
          <w:szCs w:val="24"/>
        </w:rPr>
        <w:t>替</w:t>
      </w:r>
      <w:r w:rsidRPr="00AD400A">
        <w:rPr>
          <w:rFonts w:ascii="Times New Roman" w:eastAsia="標楷體" w:hAnsi="標楷體"/>
          <w:kern w:val="0"/>
          <w:szCs w:val="24"/>
        </w:rPr>
        <w:t>代與重整方式進行學習內容的</w:t>
      </w:r>
      <w:r w:rsidRPr="00AD400A">
        <w:rPr>
          <w:rFonts w:ascii="Times New Roman" w:eastAsia="標楷體" w:hAnsi="標楷體"/>
          <w:spacing w:val="1"/>
          <w:kern w:val="0"/>
          <w:szCs w:val="24"/>
        </w:rPr>
        <w:t>調</w:t>
      </w:r>
      <w:r w:rsidRPr="00AD400A">
        <w:rPr>
          <w:rFonts w:ascii="Times New Roman" w:eastAsia="標楷體" w:hAnsi="標楷體"/>
          <w:spacing w:val="-10"/>
          <w:kern w:val="0"/>
          <w:szCs w:val="24"/>
        </w:rPr>
        <w:t>整。</w:t>
      </w:r>
    </w:p>
    <w:p w:rsidR="0072716B" w:rsidRPr="00AD400A" w:rsidRDefault="0072716B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Times New Roman"/>
          <w:szCs w:val="24"/>
        </w:rPr>
      </w:pPr>
      <w:r w:rsidRPr="00AD400A">
        <w:rPr>
          <w:rFonts w:ascii="Times New Roman" w:eastAsia="標楷體" w:hAnsi="標楷體"/>
          <w:szCs w:val="24"/>
        </w:rPr>
        <w:t>（二）</w:t>
      </w:r>
      <w:r w:rsidRPr="00AD400A">
        <w:rPr>
          <w:rFonts w:ascii="Times New Roman" w:eastAsia="標楷體" w:hAnsi="標楷體"/>
          <w:kern w:val="0"/>
          <w:szCs w:val="24"/>
        </w:rPr>
        <w:t>資賦優異類學生之能力指標採加深與加廣的方</w:t>
      </w:r>
      <w:r w:rsidRPr="00AD400A">
        <w:rPr>
          <w:rFonts w:ascii="Times New Roman" w:eastAsia="標楷體" w:hAnsi="標楷體"/>
          <w:spacing w:val="-24"/>
          <w:kern w:val="0"/>
          <w:szCs w:val="24"/>
        </w:rPr>
        <w:t>式，</w:t>
      </w:r>
      <w:r w:rsidRPr="00AD400A">
        <w:rPr>
          <w:rFonts w:ascii="Times New Roman" w:eastAsia="標楷體" w:hAnsi="標楷體"/>
          <w:kern w:val="0"/>
          <w:szCs w:val="24"/>
        </w:rPr>
        <w:t>再根據調整過後之指標編選具挑戰性的教</w:t>
      </w:r>
      <w:r w:rsidR="00607CF6" w:rsidRPr="00AD400A">
        <w:rPr>
          <w:rFonts w:ascii="Times New Roman" w:eastAsia="標楷體" w:hAnsi="標楷體"/>
          <w:kern w:val="0"/>
          <w:szCs w:val="24"/>
        </w:rPr>
        <w:t>材。</w:t>
      </w:r>
    </w:p>
    <w:p w:rsidR="0072716B" w:rsidRPr="00AD400A" w:rsidRDefault="0072716B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Times New Roman"/>
          <w:szCs w:val="24"/>
        </w:rPr>
      </w:pPr>
      <w:r w:rsidRPr="00AD400A">
        <w:rPr>
          <w:rFonts w:ascii="Times New Roman" w:eastAsia="標楷體" w:hAnsi="標楷體"/>
          <w:szCs w:val="24"/>
        </w:rPr>
        <w:t>（三）</w:t>
      </w:r>
      <w:r w:rsidRPr="00AD400A">
        <w:rPr>
          <w:rFonts w:ascii="Times New Roman" w:eastAsia="標楷體" w:hAnsi="標楷體"/>
          <w:kern w:val="0"/>
          <w:szCs w:val="24"/>
        </w:rPr>
        <w:t>善用各種能引發其學習潛能之學習策</w:t>
      </w:r>
      <w:r w:rsidRPr="00AD400A">
        <w:rPr>
          <w:rFonts w:ascii="Times New Roman" w:eastAsia="標楷體" w:hAnsi="標楷體"/>
          <w:spacing w:val="-24"/>
          <w:kern w:val="0"/>
          <w:szCs w:val="24"/>
        </w:rPr>
        <w:t>略，</w:t>
      </w:r>
      <w:r w:rsidRPr="00AD400A">
        <w:rPr>
          <w:rFonts w:ascii="Times New Roman" w:eastAsia="標楷體" w:hAnsi="標楷體"/>
          <w:szCs w:val="24"/>
        </w:rPr>
        <w:t>設計生動有趣的輔助活動，運用教學媒材，提供充分練習機會。</w:t>
      </w:r>
    </w:p>
    <w:p w:rsidR="0072716B" w:rsidRPr="00AD400A" w:rsidRDefault="0072716B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Times New Roman"/>
          <w:kern w:val="0"/>
          <w:position w:val="-2"/>
          <w:szCs w:val="24"/>
        </w:rPr>
      </w:pPr>
      <w:r w:rsidRPr="00AD400A">
        <w:rPr>
          <w:rFonts w:ascii="Times New Roman" w:eastAsia="標楷體" w:hAnsi="標楷體"/>
          <w:szCs w:val="24"/>
        </w:rPr>
        <w:t>（四）</w:t>
      </w:r>
      <w:r w:rsidRPr="00AD400A">
        <w:rPr>
          <w:rFonts w:ascii="Times New Roman" w:eastAsia="標楷體" w:hAnsi="標楷體"/>
          <w:kern w:val="0"/>
          <w:szCs w:val="24"/>
        </w:rPr>
        <w:t>依據個別學生之身心狀況與需</w:t>
      </w:r>
      <w:r w:rsidRPr="00AD400A">
        <w:rPr>
          <w:rFonts w:ascii="Times New Roman" w:eastAsia="標楷體" w:hAnsi="標楷體"/>
          <w:spacing w:val="-17"/>
          <w:kern w:val="0"/>
          <w:szCs w:val="24"/>
        </w:rPr>
        <w:t>求，</w:t>
      </w:r>
      <w:r w:rsidRPr="00AD400A">
        <w:rPr>
          <w:rFonts w:ascii="Times New Roman" w:eastAsia="標楷體" w:hAnsi="標楷體"/>
          <w:kern w:val="0"/>
          <w:szCs w:val="24"/>
        </w:rPr>
        <w:t>進行教室位</w:t>
      </w:r>
      <w:r w:rsidRPr="00AD400A">
        <w:rPr>
          <w:rFonts w:ascii="Times New Roman" w:eastAsia="標楷體" w:hAnsi="標楷體"/>
          <w:spacing w:val="-13"/>
          <w:kern w:val="0"/>
          <w:szCs w:val="24"/>
        </w:rPr>
        <w:t>置</w:t>
      </w:r>
      <w:r w:rsidRPr="00AD400A">
        <w:rPr>
          <w:rFonts w:ascii="Times New Roman" w:eastAsia="標楷體" w:hAnsi="標楷體"/>
          <w:spacing w:val="-17"/>
          <w:kern w:val="0"/>
          <w:szCs w:val="24"/>
        </w:rPr>
        <w:t>、</w:t>
      </w:r>
      <w:r w:rsidRPr="00AD400A">
        <w:rPr>
          <w:rFonts w:ascii="Times New Roman" w:eastAsia="標楷體" w:hAnsi="標楷體"/>
          <w:spacing w:val="2"/>
          <w:kern w:val="0"/>
          <w:szCs w:val="24"/>
        </w:rPr>
        <w:t>動</w:t>
      </w:r>
      <w:r w:rsidRPr="00AD400A">
        <w:rPr>
          <w:rFonts w:ascii="Times New Roman" w:eastAsia="標楷體" w:hAnsi="標楷體"/>
          <w:kern w:val="0"/>
          <w:szCs w:val="24"/>
        </w:rPr>
        <w:t>線規</w:t>
      </w:r>
      <w:r w:rsidRPr="00AD400A">
        <w:rPr>
          <w:rFonts w:ascii="Times New Roman" w:eastAsia="標楷體" w:hAnsi="標楷體"/>
          <w:spacing w:val="-17"/>
          <w:kern w:val="0"/>
          <w:szCs w:val="24"/>
        </w:rPr>
        <w:t>劃、</w:t>
      </w:r>
      <w:r w:rsidRPr="00AD400A">
        <w:rPr>
          <w:rFonts w:ascii="Times New Roman" w:eastAsia="標楷體" w:hAnsi="標楷體"/>
          <w:kern w:val="0"/>
          <w:szCs w:val="24"/>
        </w:rPr>
        <w:t>學習區及座</w:t>
      </w:r>
      <w:r w:rsidRPr="00AD400A">
        <w:rPr>
          <w:rFonts w:ascii="Times New Roman" w:eastAsia="標楷體" w:hAnsi="標楷體"/>
          <w:spacing w:val="2"/>
          <w:kern w:val="0"/>
          <w:szCs w:val="24"/>
        </w:rPr>
        <w:t>位</w:t>
      </w:r>
      <w:r w:rsidRPr="00AD400A">
        <w:rPr>
          <w:rFonts w:ascii="Times New Roman" w:eastAsia="標楷體" w:hAnsi="標楷體"/>
          <w:kern w:val="0"/>
          <w:szCs w:val="24"/>
        </w:rPr>
        <w:t>安排等環境</w:t>
      </w:r>
      <w:r w:rsidRPr="00AD400A">
        <w:rPr>
          <w:rFonts w:ascii="Times New Roman" w:eastAsia="標楷體" w:hAnsi="標楷體"/>
          <w:kern w:val="0"/>
          <w:position w:val="-2"/>
          <w:szCs w:val="24"/>
        </w:rPr>
        <w:t>的調整。</w:t>
      </w:r>
    </w:p>
    <w:p w:rsidR="007C663E" w:rsidRDefault="0072716B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標楷體" w:hint="eastAsia"/>
          <w:spacing w:val="-7"/>
          <w:kern w:val="0"/>
          <w:szCs w:val="24"/>
        </w:rPr>
      </w:pPr>
      <w:r w:rsidRPr="00AD400A">
        <w:rPr>
          <w:rFonts w:ascii="Times New Roman" w:eastAsia="標楷體" w:hAnsi="標楷體"/>
          <w:szCs w:val="24"/>
        </w:rPr>
        <w:t>（五）</w:t>
      </w:r>
      <w:r w:rsidRPr="00AD400A">
        <w:rPr>
          <w:rFonts w:ascii="Times New Roman" w:eastAsia="標楷體" w:hAnsi="標楷體"/>
          <w:kern w:val="0"/>
          <w:szCs w:val="24"/>
        </w:rPr>
        <w:t>評量方式可採動態評</w:t>
      </w:r>
      <w:r w:rsidRPr="00AD400A">
        <w:rPr>
          <w:rFonts w:ascii="Times New Roman" w:eastAsia="標楷體" w:hAnsi="標楷體"/>
          <w:spacing w:val="-17"/>
          <w:kern w:val="0"/>
          <w:szCs w:val="24"/>
        </w:rPr>
        <w:t>量、</w:t>
      </w:r>
      <w:r w:rsidRPr="00AD400A">
        <w:rPr>
          <w:rFonts w:ascii="Times New Roman" w:eastAsia="標楷體" w:hAnsi="標楷體"/>
          <w:kern w:val="0"/>
          <w:szCs w:val="24"/>
        </w:rPr>
        <w:t>檔案</w:t>
      </w:r>
      <w:r w:rsidRPr="00AD400A">
        <w:rPr>
          <w:rFonts w:ascii="Times New Roman" w:eastAsia="標楷體" w:hAnsi="標楷體"/>
          <w:spacing w:val="2"/>
          <w:kern w:val="0"/>
          <w:szCs w:val="24"/>
        </w:rPr>
        <w:t>評</w:t>
      </w:r>
      <w:r w:rsidRPr="00AD400A">
        <w:rPr>
          <w:rFonts w:ascii="Times New Roman" w:eastAsia="標楷體" w:hAnsi="標楷體"/>
          <w:spacing w:val="-17"/>
          <w:kern w:val="0"/>
          <w:szCs w:val="24"/>
        </w:rPr>
        <w:t>量、</w:t>
      </w:r>
      <w:r w:rsidRPr="00AD400A">
        <w:rPr>
          <w:rFonts w:ascii="Times New Roman" w:eastAsia="標楷體" w:hAnsi="標楷體"/>
          <w:kern w:val="0"/>
          <w:szCs w:val="24"/>
        </w:rPr>
        <w:t>實作評</w:t>
      </w:r>
      <w:r w:rsidRPr="00AD400A">
        <w:rPr>
          <w:rFonts w:ascii="Times New Roman" w:eastAsia="標楷體" w:hAnsi="標楷體"/>
          <w:spacing w:val="-14"/>
          <w:kern w:val="0"/>
          <w:szCs w:val="24"/>
        </w:rPr>
        <w:t>量</w:t>
      </w:r>
      <w:r w:rsidRPr="00AD400A">
        <w:rPr>
          <w:rFonts w:ascii="Times New Roman" w:eastAsia="標楷體" w:hAnsi="標楷體"/>
          <w:spacing w:val="-17"/>
          <w:kern w:val="0"/>
          <w:szCs w:val="24"/>
        </w:rPr>
        <w:t>、</w:t>
      </w:r>
      <w:r w:rsidRPr="00AD400A">
        <w:rPr>
          <w:rFonts w:ascii="Times New Roman" w:eastAsia="標楷體" w:hAnsi="標楷體"/>
          <w:kern w:val="0"/>
          <w:szCs w:val="24"/>
        </w:rPr>
        <w:t>生態</w:t>
      </w:r>
      <w:r w:rsidRPr="00AD400A">
        <w:rPr>
          <w:rFonts w:ascii="Times New Roman" w:eastAsia="標楷體" w:hAnsi="標楷體"/>
          <w:spacing w:val="2"/>
          <w:kern w:val="0"/>
          <w:szCs w:val="24"/>
        </w:rPr>
        <w:t>評</w:t>
      </w:r>
      <w:r w:rsidRPr="00AD400A">
        <w:rPr>
          <w:rFonts w:ascii="Times New Roman" w:eastAsia="標楷體" w:hAnsi="標楷體"/>
          <w:kern w:val="0"/>
          <w:szCs w:val="24"/>
        </w:rPr>
        <w:t>量與課程本位評量等多元評量的方</w:t>
      </w:r>
      <w:r w:rsidRPr="00AD400A">
        <w:rPr>
          <w:rFonts w:ascii="Times New Roman" w:eastAsia="標楷體" w:hAnsi="標楷體"/>
          <w:spacing w:val="-24"/>
          <w:kern w:val="0"/>
          <w:szCs w:val="24"/>
        </w:rPr>
        <w:t>式，</w:t>
      </w:r>
      <w:r w:rsidRPr="00AD400A">
        <w:rPr>
          <w:rFonts w:ascii="Times New Roman" w:eastAsia="標楷體" w:hAnsi="標楷體"/>
          <w:kern w:val="0"/>
          <w:szCs w:val="24"/>
        </w:rPr>
        <w:t>充分瞭解各類特殊需求學生的學習歷程與成</w:t>
      </w:r>
      <w:r w:rsidRPr="00AD400A">
        <w:rPr>
          <w:rFonts w:ascii="Times New Roman" w:eastAsia="標楷體" w:hAnsi="標楷體"/>
          <w:spacing w:val="-24"/>
          <w:kern w:val="0"/>
          <w:szCs w:val="24"/>
        </w:rPr>
        <w:t>效，</w:t>
      </w:r>
      <w:r w:rsidRPr="00AD400A">
        <w:rPr>
          <w:rFonts w:ascii="Times New Roman" w:eastAsia="標楷體" w:hAnsi="標楷體"/>
          <w:kern w:val="0"/>
          <w:szCs w:val="24"/>
        </w:rPr>
        <w:t>以做為課程設計及改進教學的參</w:t>
      </w:r>
      <w:r w:rsidRPr="00AD400A">
        <w:rPr>
          <w:rFonts w:ascii="Times New Roman" w:eastAsia="標楷體" w:hAnsi="標楷體"/>
          <w:spacing w:val="-7"/>
          <w:kern w:val="0"/>
          <w:szCs w:val="24"/>
        </w:rPr>
        <w:t>考。</w:t>
      </w:r>
    </w:p>
    <w:p w:rsidR="0072716B" w:rsidRPr="00AD400A" w:rsidRDefault="0072716B" w:rsidP="00677C0F">
      <w:p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 w:rsidRPr="00AD400A">
        <w:rPr>
          <w:rFonts w:ascii="Times New Roman" w:eastAsia="標楷體" w:hAnsi="標楷體"/>
          <w:sz w:val="28"/>
          <w:szCs w:val="24"/>
        </w:rPr>
        <w:t>四、適用對象</w:t>
      </w:r>
    </w:p>
    <w:p w:rsidR="0072716B" w:rsidRPr="00AD400A" w:rsidRDefault="0072716B" w:rsidP="00677C0F">
      <w:pPr>
        <w:autoSpaceDE w:val="0"/>
        <w:autoSpaceDN w:val="0"/>
        <w:adjustRightInd w:val="0"/>
        <w:spacing w:line="440" w:lineRule="exact"/>
        <w:ind w:leftChars="250" w:left="600"/>
        <w:rPr>
          <w:rFonts w:ascii="Times New Roman" w:eastAsia="標楷體" w:hAnsi="Times New Roman"/>
          <w:color w:val="000000"/>
          <w:kern w:val="0"/>
          <w:szCs w:val="24"/>
        </w:rPr>
      </w:pPr>
      <w:r w:rsidRPr="00AD400A">
        <w:rPr>
          <w:rFonts w:ascii="Times New Roman" w:eastAsia="標楷體" w:hAnsi="標楷體"/>
          <w:color w:val="000000"/>
          <w:kern w:val="0"/>
          <w:szCs w:val="24"/>
        </w:rPr>
        <w:t>具下列身分且經由評估</w:t>
      </w:r>
      <w:r w:rsidRPr="00AD400A">
        <w:rPr>
          <w:rFonts w:ascii="Times New Roman" w:eastAsia="標楷體" w:hAnsi="標楷體"/>
          <w:color w:val="000000"/>
          <w:spacing w:val="-10"/>
          <w:kern w:val="0"/>
          <w:szCs w:val="24"/>
        </w:rPr>
        <w:t>後，</w:t>
      </w:r>
      <w:r w:rsidRPr="00AD400A">
        <w:rPr>
          <w:rFonts w:ascii="Times New Roman" w:eastAsia="標楷體" w:hAnsi="標楷體"/>
          <w:color w:val="000000"/>
          <w:kern w:val="0"/>
          <w:szCs w:val="24"/>
        </w:rPr>
        <w:t>確有特殊教育需求之學生：</w:t>
      </w:r>
      <w:r w:rsidRPr="00AD400A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</w:p>
    <w:p w:rsidR="0072716B" w:rsidRPr="007C663E" w:rsidRDefault="007C663E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標楷體"/>
          <w:szCs w:val="24"/>
        </w:rPr>
      </w:pPr>
      <w:r w:rsidRPr="00AD400A">
        <w:rPr>
          <w:rFonts w:ascii="Times New Roman" w:eastAsia="標楷體" w:hAnsi="標楷體"/>
          <w:szCs w:val="24"/>
        </w:rPr>
        <w:t>（</w:t>
      </w:r>
      <w:r>
        <w:rPr>
          <w:rFonts w:ascii="Times New Roman" w:eastAsia="標楷體" w:hAnsi="標楷體" w:hint="eastAsia"/>
          <w:szCs w:val="24"/>
        </w:rPr>
        <w:t>一</w:t>
      </w:r>
      <w:r w:rsidRPr="00AD400A">
        <w:rPr>
          <w:rFonts w:ascii="Times New Roman" w:eastAsia="標楷體" w:hAnsi="標楷體"/>
          <w:szCs w:val="24"/>
        </w:rPr>
        <w:t>）</w:t>
      </w:r>
      <w:r w:rsidR="0072716B" w:rsidRPr="007C663E">
        <w:rPr>
          <w:rFonts w:ascii="Times New Roman" w:eastAsia="標楷體" w:hAnsi="標楷體"/>
          <w:szCs w:val="24"/>
        </w:rPr>
        <w:t>經本市「特殊教育學生鑑定及就學輔導會」</w:t>
      </w:r>
      <w:r w:rsidR="0072716B" w:rsidRPr="007C663E">
        <w:rPr>
          <w:rFonts w:ascii="Times New Roman" w:eastAsia="標楷體" w:hAnsi="標楷體"/>
          <w:szCs w:val="24"/>
        </w:rPr>
        <w:t>(</w:t>
      </w:r>
      <w:r w:rsidR="0072716B" w:rsidRPr="007C663E">
        <w:rPr>
          <w:rFonts w:ascii="Times New Roman" w:eastAsia="標楷體" w:hAnsi="標楷體"/>
          <w:szCs w:val="24"/>
        </w:rPr>
        <w:t>以下簡稱鑑輔會</w:t>
      </w:r>
      <w:r w:rsidR="0072716B" w:rsidRPr="007C663E">
        <w:rPr>
          <w:rFonts w:ascii="Times New Roman" w:eastAsia="標楷體" w:hAnsi="標楷體"/>
          <w:szCs w:val="24"/>
        </w:rPr>
        <w:t xml:space="preserve">) </w:t>
      </w:r>
      <w:r w:rsidR="0072716B" w:rsidRPr="007C663E">
        <w:rPr>
          <w:rFonts w:ascii="Times New Roman" w:eastAsia="標楷體" w:hAnsi="標楷體"/>
          <w:szCs w:val="24"/>
        </w:rPr>
        <w:t>鑑定之身心障礙學生。</w:t>
      </w:r>
      <w:r w:rsidR="0072716B" w:rsidRPr="007C663E">
        <w:rPr>
          <w:rFonts w:ascii="Times New Roman" w:eastAsia="標楷體" w:hAnsi="標楷體"/>
          <w:szCs w:val="24"/>
        </w:rPr>
        <w:t xml:space="preserve"> </w:t>
      </w:r>
    </w:p>
    <w:p w:rsidR="0072716B" w:rsidRPr="007C663E" w:rsidRDefault="007C663E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>（</w:t>
      </w:r>
      <w:r>
        <w:rPr>
          <w:rFonts w:ascii="Times New Roman" w:eastAsia="標楷體" w:hAnsi="標楷體" w:hint="eastAsia"/>
          <w:szCs w:val="24"/>
        </w:rPr>
        <w:t>二</w:t>
      </w:r>
      <w:r w:rsidRPr="00AD400A">
        <w:rPr>
          <w:rFonts w:ascii="Times New Roman" w:eastAsia="標楷體" w:hAnsi="標楷體"/>
          <w:szCs w:val="24"/>
        </w:rPr>
        <w:t>）</w:t>
      </w:r>
      <w:r w:rsidR="0072716B" w:rsidRPr="007C663E">
        <w:rPr>
          <w:rFonts w:ascii="Times New Roman" w:eastAsia="標楷體" w:hAnsi="標楷體"/>
          <w:szCs w:val="24"/>
        </w:rPr>
        <w:t>經鑑輔會鑑定為疑似身心障礙之學生。</w:t>
      </w:r>
    </w:p>
    <w:p w:rsidR="0072716B" w:rsidRPr="00AD400A" w:rsidRDefault="007C663E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標楷體"/>
          <w:szCs w:val="24"/>
        </w:rPr>
        <w:t>（</w:t>
      </w:r>
      <w:r>
        <w:rPr>
          <w:rFonts w:ascii="Times New Roman" w:eastAsia="標楷體" w:hAnsi="標楷體" w:hint="eastAsia"/>
          <w:szCs w:val="24"/>
        </w:rPr>
        <w:t>三</w:t>
      </w:r>
      <w:r w:rsidRPr="00AD400A">
        <w:rPr>
          <w:rFonts w:ascii="Times New Roman" w:eastAsia="標楷體" w:hAnsi="標楷體"/>
          <w:szCs w:val="24"/>
        </w:rPr>
        <w:t>）</w:t>
      </w:r>
      <w:r w:rsidR="0072716B" w:rsidRPr="00AD400A">
        <w:rPr>
          <w:rFonts w:ascii="Times New Roman" w:eastAsia="標楷體" w:hAnsi="標楷體"/>
          <w:kern w:val="0"/>
          <w:szCs w:val="24"/>
        </w:rPr>
        <w:t>經本市各類資賦優異鑑定小組鑑定通過之資賦優異學</w:t>
      </w:r>
      <w:r w:rsidR="0072716B" w:rsidRPr="00AD400A">
        <w:rPr>
          <w:rFonts w:ascii="Times New Roman" w:eastAsia="標楷體" w:hAnsi="標楷體"/>
          <w:szCs w:val="24"/>
        </w:rPr>
        <w:t>生。</w:t>
      </w:r>
    </w:p>
    <w:p w:rsidR="0072716B" w:rsidRPr="00AD400A" w:rsidRDefault="0072716B" w:rsidP="00677C0F">
      <w:pPr>
        <w:spacing w:line="440" w:lineRule="exact"/>
        <w:jc w:val="both"/>
        <w:rPr>
          <w:rFonts w:ascii="Times New Roman" w:eastAsia="標楷體" w:hAnsi="Times New Roman"/>
          <w:szCs w:val="24"/>
        </w:rPr>
      </w:pPr>
      <w:r w:rsidRPr="00AD400A">
        <w:rPr>
          <w:rFonts w:ascii="Times New Roman" w:eastAsia="標楷體" w:hAnsi="標楷體"/>
          <w:sz w:val="28"/>
          <w:szCs w:val="24"/>
        </w:rPr>
        <w:t>五、領域節數</w:t>
      </w:r>
    </w:p>
    <w:p w:rsidR="0072172B" w:rsidRPr="00AD400A" w:rsidRDefault="0072172B" w:rsidP="00677C0F">
      <w:pPr>
        <w:spacing w:line="440" w:lineRule="exact"/>
        <w:ind w:leftChars="250" w:left="600" w:firstLineChars="200"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AD400A">
        <w:rPr>
          <w:rFonts w:ascii="Times New Roman" w:eastAsia="標楷體" w:hAnsi="標楷體"/>
          <w:kern w:val="0"/>
          <w:szCs w:val="24"/>
        </w:rPr>
        <w:t>依學生學習需求，於晨間</w:t>
      </w:r>
      <w:r w:rsidR="007D0011">
        <w:rPr>
          <w:rFonts w:ascii="Times New Roman" w:eastAsia="標楷體" w:hAnsi="標楷體"/>
          <w:kern w:val="0"/>
          <w:szCs w:val="24"/>
        </w:rPr>
        <w:t>、早自習、課間活動、彈性時數或經特推會</w:t>
      </w:r>
      <w:r w:rsidR="007D0011">
        <w:rPr>
          <w:rFonts w:ascii="Times New Roman" w:eastAsia="標楷體" w:hAnsi="標楷體"/>
          <w:kern w:val="0"/>
          <w:szCs w:val="24"/>
        </w:rPr>
        <w:lastRenderedPageBreak/>
        <w:t>通過之免修課程及課後時間</w:t>
      </w:r>
      <w:r w:rsidR="007D0011">
        <w:rPr>
          <w:rFonts w:ascii="Times New Roman" w:eastAsia="標楷體" w:hAnsi="標楷體" w:hint="eastAsia"/>
          <w:kern w:val="0"/>
          <w:szCs w:val="24"/>
        </w:rPr>
        <w:t>(</w:t>
      </w:r>
      <w:r w:rsidR="007D0011">
        <w:rPr>
          <w:rFonts w:ascii="Times New Roman" w:eastAsia="標楷體" w:hAnsi="標楷體"/>
          <w:kern w:val="0"/>
          <w:szCs w:val="24"/>
        </w:rPr>
        <w:t>包含放學後及週六、日</w:t>
      </w:r>
      <w:r w:rsidR="007D0011">
        <w:rPr>
          <w:rFonts w:ascii="Times New Roman" w:eastAsia="標楷體" w:hAnsi="標楷體" w:hint="eastAsia"/>
          <w:kern w:val="0"/>
          <w:szCs w:val="24"/>
        </w:rPr>
        <w:t>)</w:t>
      </w:r>
      <w:r w:rsidRPr="00AD400A">
        <w:rPr>
          <w:rFonts w:ascii="Times New Roman" w:eastAsia="標楷體" w:hAnsi="標楷體"/>
          <w:kern w:val="0"/>
          <w:szCs w:val="24"/>
        </w:rPr>
        <w:t>等時段</w:t>
      </w:r>
      <w:r w:rsidRPr="00AD400A">
        <w:rPr>
          <w:rFonts w:ascii="Times New Roman" w:eastAsia="標楷體" w:hAnsi="標楷體"/>
          <w:spacing w:val="1"/>
          <w:kern w:val="0"/>
          <w:szCs w:val="24"/>
        </w:rPr>
        <w:t>安</w:t>
      </w:r>
      <w:r w:rsidRPr="00AD400A">
        <w:rPr>
          <w:rFonts w:ascii="Times New Roman" w:eastAsia="標楷體" w:hAnsi="標楷體"/>
          <w:kern w:val="0"/>
          <w:szCs w:val="24"/>
        </w:rPr>
        <w:t>排外加式課</w:t>
      </w:r>
      <w:r w:rsidRPr="00AD400A">
        <w:rPr>
          <w:rFonts w:ascii="Times New Roman" w:eastAsia="標楷體" w:hAnsi="標楷體"/>
          <w:spacing w:val="-36"/>
          <w:kern w:val="0"/>
          <w:szCs w:val="24"/>
        </w:rPr>
        <w:t>程，</w:t>
      </w:r>
      <w:r w:rsidRPr="007D0011">
        <w:rPr>
          <w:rFonts w:ascii="Times New Roman" w:eastAsia="標楷體" w:hAnsi="標楷體"/>
          <w:w w:val="85"/>
          <w:kern w:val="0"/>
          <w:szCs w:val="24"/>
          <w:fitText w:val="2040" w:id="1449488898"/>
        </w:rPr>
        <w:t>不受領域總節數之限制</w:t>
      </w:r>
      <w:r w:rsidRPr="00AD400A">
        <w:rPr>
          <w:rFonts w:ascii="Times New Roman" w:eastAsia="標楷體" w:hAnsi="標楷體"/>
          <w:spacing w:val="-36"/>
          <w:kern w:val="0"/>
          <w:szCs w:val="24"/>
        </w:rPr>
        <w:t>。</w:t>
      </w:r>
    </w:p>
    <w:p w:rsidR="0072172B" w:rsidRPr="00AD400A" w:rsidRDefault="007C663E" w:rsidP="00677C0F">
      <w:pPr>
        <w:spacing w:line="440" w:lineRule="exact"/>
        <w:ind w:leftChars="200"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標楷體"/>
          <w:szCs w:val="24"/>
        </w:rPr>
        <w:t>（</w:t>
      </w:r>
      <w:r>
        <w:rPr>
          <w:rFonts w:ascii="Times New Roman" w:eastAsia="標楷體" w:hAnsi="標楷體" w:hint="eastAsia"/>
          <w:szCs w:val="24"/>
        </w:rPr>
        <w:t>一</w:t>
      </w:r>
      <w:r w:rsidRPr="00AD400A">
        <w:rPr>
          <w:rFonts w:ascii="Times New Roman" w:eastAsia="標楷體" w:hAnsi="標楷體"/>
          <w:szCs w:val="24"/>
        </w:rPr>
        <w:t>）</w:t>
      </w:r>
      <w:r w:rsidR="0072172B" w:rsidRPr="00AD400A">
        <w:rPr>
          <w:rFonts w:ascii="Times New Roman" w:eastAsia="標楷體" w:hAnsi="標楷體"/>
          <w:color w:val="000000"/>
          <w:kern w:val="0"/>
          <w:szCs w:val="24"/>
        </w:rPr>
        <w:t>身心障礙資源班各年級特殊需求領域每週分配情形如下表：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2268"/>
        <w:gridCol w:w="1701"/>
      </w:tblGrid>
      <w:tr w:rsidR="008F2D5B" w:rsidRPr="00AD400A" w:rsidTr="007C663E"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</w:tcPr>
          <w:p w:rsidR="008F2D5B" w:rsidRPr="00AD400A" w:rsidRDefault="007C663E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8F2D5B" w:rsidRPr="00AD400A">
              <w:rPr>
                <w:rFonts w:ascii="Times New Roman" w:eastAsia="標楷體" w:hAnsi="標楷體"/>
                <w:kern w:val="0"/>
                <w:szCs w:val="24"/>
              </w:rPr>
              <w:t>內涵</w:t>
            </w:r>
          </w:p>
          <w:p w:rsidR="008F2D5B" w:rsidRPr="00AD400A" w:rsidRDefault="008F2D5B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年級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特殊需求領域內容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特殊需求領域節數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備註</w:t>
            </w:r>
          </w:p>
        </w:tc>
      </w:tr>
      <w:tr w:rsidR="008F2D5B" w:rsidRPr="00AD400A" w:rsidTr="007C663E">
        <w:trPr>
          <w:trHeight w:val="58"/>
        </w:trPr>
        <w:tc>
          <w:tcPr>
            <w:tcW w:w="1134" w:type="dxa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生活管理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對象主要為智能障礙學生</w:t>
            </w:r>
          </w:p>
        </w:tc>
      </w:tr>
      <w:tr w:rsidR="008F2D5B" w:rsidRPr="00AD400A" w:rsidTr="007C663E">
        <w:trPr>
          <w:trHeight w:val="58"/>
        </w:trPr>
        <w:tc>
          <w:tcPr>
            <w:tcW w:w="1134" w:type="dxa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生活管理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D5B" w:rsidRPr="00AD400A" w:rsidRDefault="008F2D5B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D0011" w:rsidRPr="00AD400A" w:rsidTr="007C663E">
        <w:trPr>
          <w:trHeight w:val="58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九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職業教育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烹飪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D0011" w:rsidRPr="00AD400A" w:rsidTr="007C663E">
        <w:trPr>
          <w:trHeight w:val="58"/>
        </w:trPr>
        <w:tc>
          <w:tcPr>
            <w:tcW w:w="1134" w:type="dxa"/>
            <w:vMerge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職業教育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園藝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D1F92" w:rsidRPr="00AD400A" w:rsidTr="007C663E">
        <w:trPr>
          <w:trHeight w:val="656"/>
        </w:trPr>
        <w:tc>
          <w:tcPr>
            <w:tcW w:w="1134" w:type="dxa"/>
            <w:shd w:val="clear" w:color="auto" w:fill="auto"/>
            <w:vAlign w:val="center"/>
          </w:tcPr>
          <w:p w:rsidR="000D1F92" w:rsidRPr="00AD400A" w:rsidRDefault="000D1F9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1F92" w:rsidRPr="00AD400A" w:rsidRDefault="000D1F9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社交技巧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1F92" w:rsidRPr="00AD400A" w:rsidRDefault="000D1F9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1F92" w:rsidRPr="00AD400A" w:rsidRDefault="000D1F92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對象主要為情緒行為障礙或自閉症學生</w:t>
            </w:r>
          </w:p>
        </w:tc>
      </w:tr>
      <w:tr w:rsidR="000D1F92" w:rsidRPr="00AD400A" w:rsidTr="007C663E">
        <w:trPr>
          <w:trHeight w:val="660"/>
        </w:trPr>
        <w:tc>
          <w:tcPr>
            <w:tcW w:w="1134" w:type="dxa"/>
            <w:shd w:val="clear" w:color="auto" w:fill="auto"/>
            <w:vAlign w:val="center"/>
          </w:tcPr>
          <w:p w:rsidR="000D1F92" w:rsidRPr="00AD400A" w:rsidRDefault="000D1F9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八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~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九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1F92" w:rsidRPr="00AD400A" w:rsidRDefault="000D1F9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社交技巧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1F92" w:rsidRPr="00AD400A" w:rsidRDefault="000D1F9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1F92" w:rsidRPr="00AD400A" w:rsidRDefault="000D1F92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D0011" w:rsidRPr="00AD400A" w:rsidTr="007C663E">
        <w:tc>
          <w:tcPr>
            <w:tcW w:w="1134" w:type="dxa"/>
            <w:vMerge w:val="restart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九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職業教育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生涯輔導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D0011" w:rsidRPr="00AD400A" w:rsidRDefault="007C663E" w:rsidP="00677C0F">
            <w:pPr>
              <w:spacing w:line="440" w:lineRule="exact"/>
              <w:jc w:val="both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>
              <w:rPr>
                <w:rFonts w:ascii="Times New Roman" w:eastAsia="標楷體" w:hAnsi="標楷體"/>
                <w:kern w:val="0"/>
                <w:szCs w:val="24"/>
              </w:rPr>
              <w:t>對象為非智類學生</w:t>
            </w:r>
          </w:p>
        </w:tc>
      </w:tr>
      <w:tr w:rsidR="007D0011" w:rsidRPr="00AD400A" w:rsidTr="007C663E">
        <w:tc>
          <w:tcPr>
            <w:tcW w:w="1134" w:type="dxa"/>
            <w:vMerge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職業教育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生涯輔導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0011" w:rsidRPr="00AD400A" w:rsidRDefault="007D0011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63D48" w:rsidRPr="00AD400A" w:rsidTr="007C663E">
        <w:trPr>
          <w:trHeight w:val="58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463D48" w:rsidRPr="00AD400A" w:rsidRDefault="00463D48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D48" w:rsidRPr="00AD400A" w:rsidRDefault="00463D48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D48" w:rsidRPr="00AD400A" w:rsidRDefault="00463D48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72716B" w:rsidRPr="007C663E" w:rsidRDefault="007C663E" w:rsidP="00677C0F">
      <w:pPr>
        <w:spacing w:line="440" w:lineRule="exact"/>
        <w:ind w:leftChars="200" w:left="48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>（</w:t>
      </w:r>
      <w:r>
        <w:rPr>
          <w:rFonts w:ascii="Times New Roman" w:eastAsia="標楷體" w:hAnsi="標楷體" w:hint="eastAsia"/>
          <w:szCs w:val="24"/>
        </w:rPr>
        <w:t>二</w:t>
      </w:r>
      <w:r w:rsidRPr="00AD400A">
        <w:rPr>
          <w:rFonts w:ascii="Times New Roman" w:eastAsia="標楷體" w:hAnsi="標楷體"/>
          <w:szCs w:val="24"/>
        </w:rPr>
        <w:t>）</w:t>
      </w:r>
      <w:r w:rsidR="0072172B" w:rsidRPr="007C663E">
        <w:rPr>
          <w:rFonts w:ascii="Times New Roman" w:eastAsia="標楷體" w:hAnsi="標楷體"/>
          <w:szCs w:val="24"/>
        </w:rPr>
        <w:t>數理資優資源班各年級特殊需求領域每週分配情形如下表：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2268"/>
        <w:gridCol w:w="1701"/>
      </w:tblGrid>
      <w:tr w:rsidR="007C663E" w:rsidRPr="00AD400A" w:rsidTr="00677C0F">
        <w:trPr>
          <w:trHeight w:val="914"/>
        </w:trPr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</w:tcPr>
          <w:p w:rsidR="007C663E" w:rsidRPr="00AD400A" w:rsidRDefault="007C663E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內涵</w:t>
            </w:r>
          </w:p>
          <w:p w:rsidR="007C663E" w:rsidRPr="00AD400A" w:rsidRDefault="007C663E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年級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663E" w:rsidRPr="00AD400A" w:rsidRDefault="007C663E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特殊需求領域內容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63E" w:rsidRPr="00AD400A" w:rsidRDefault="007C663E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特殊需求領域節數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663E" w:rsidRPr="00AD400A" w:rsidRDefault="007C663E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備註</w:t>
            </w:r>
          </w:p>
          <w:p w:rsidR="007C663E" w:rsidRPr="00AD400A" w:rsidRDefault="007C663E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上課時間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D70065" w:rsidRPr="00AD400A" w:rsidTr="00677C0F">
        <w:tc>
          <w:tcPr>
            <w:tcW w:w="1134" w:type="dxa"/>
            <w:vMerge w:val="restart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獨立研究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科展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0065" w:rsidRPr="00AD400A" w:rsidRDefault="007D001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kern w:val="0"/>
                <w:szCs w:val="24"/>
              </w:rPr>
              <w:t>班會或第</w:t>
            </w:r>
            <w:r>
              <w:rPr>
                <w:rFonts w:ascii="Times New Roman" w:eastAsia="標楷體" w:hAnsi="標楷體" w:hint="eastAsia"/>
                <w:kern w:val="0"/>
                <w:szCs w:val="24"/>
              </w:rPr>
              <w:t>8</w:t>
            </w:r>
            <w:r w:rsidR="00D70065" w:rsidRPr="00AD400A">
              <w:rPr>
                <w:rFonts w:ascii="Times New Roman" w:eastAsia="標楷體" w:hAnsi="標楷體"/>
                <w:kern w:val="0"/>
                <w:szCs w:val="24"/>
              </w:rPr>
              <w:t>節</w:t>
            </w:r>
          </w:p>
        </w:tc>
      </w:tr>
      <w:tr w:rsidR="00D70065" w:rsidRPr="00AD400A" w:rsidTr="00677C0F">
        <w:tc>
          <w:tcPr>
            <w:tcW w:w="1134" w:type="dxa"/>
            <w:vMerge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獨立研究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科展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70065" w:rsidRPr="00AD400A" w:rsidTr="00677C0F">
        <w:tc>
          <w:tcPr>
            <w:tcW w:w="1134" w:type="dxa"/>
            <w:vMerge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獨立研究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科展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C)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70065" w:rsidRPr="00AD400A" w:rsidTr="00677C0F">
        <w:tc>
          <w:tcPr>
            <w:tcW w:w="1134" w:type="dxa"/>
            <w:vMerge w:val="restart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九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專題研究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數學競賽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0065" w:rsidRPr="00AD400A" w:rsidRDefault="000365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早自習、</w:t>
            </w:r>
            <w:r w:rsidR="00D70065" w:rsidRPr="00AD400A">
              <w:rPr>
                <w:rFonts w:ascii="Times New Roman" w:eastAsia="標楷體" w:hAnsi="標楷體"/>
                <w:kern w:val="0"/>
                <w:szCs w:val="24"/>
              </w:rPr>
              <w:t>周末</w:t>
            </w:r>
          </w:p>
        </w:tc>
      </w:tr>
      <w:tr w:rsidR="00D70065" w:rsidRPr="00AD400A" w:rsidTr="00677C0F">
        <w:tc>
          <w:tcPr>
            <w:tcW w:w="1134" w:type="dxa"/>
            <w:vMerge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專題研究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科學競賽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70065" w:rsidRPr="00AD400A" w:rsidTr="00677C0F">
        <w:trPr>
          <w:trHeight w:val="42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八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~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九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專題研究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智高機關王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第</w:t>
            </w:r>
            <w:r w:rsidR="007C663E">
              <w:rPr>
                <w:rFonts w:ascii="Times New Roman" w:eastAsia="標楷體" w:hAnsi="標楷體" w:hint="eastAsia"/>
                <w:kern w:val="0"/>
                <w:szCs w:val="24"/>
              </w:rPr>
              <w:t>8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節</w:t>
            </w:r>
          </w:p>
        </w:tc>
      </w:tr>
      <w:tr w:rsidR="00D70065" w:rsidRPr="00AD400A" w:rsidTr="00677C0F">
        <w:trPr>
          <w:trHeight w:val="402"/>
        </w:trPr>
        <w:tc>
          <w:tcPr>
            <w:tcW w:w="1134" w:type="dxa"/>
            <w:vMerge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專題研究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摺紙數學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週三</w:t>
            </w:r>
            <w:r w:rsidR="007D0011">
              <w:rPr>
                <w:rFonts w:ascii="Times New Roman" w:eastAsia="標楷體" w:hAnsi="標楷體" w:hint="eastAsia"/>
                <w:kern w:val="0"/>
                <w:szCs w:val="24"/>
              </w:rPr>
              <w:t>第</w:t>
            </w:r>
            <w:r w:rsidR="007D0011">
              <w:rPr>
                <w:rFonts w:ascii="Times New Roman" w:eastAsia="標楷體" w:hAnsi="Times New Roman"/>
                <w:kern w:val="0"/>
                <w:szCs w:val="24"/>
              </w:rPr>
              <w:t>7</w:t>
            </w:r>
            <w:r w:rsidR="007D0011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節</w:t>
            </w:r>
          </w:p>
        </w:tc>
      </w:tr>
      <w:tr w:rsidR="00D70065" w:rsidRPr="00AD400A" w:rsidTr="00677C0F">
        <w:tc>
          <w:tcPr>
            <w:tcW w:w="1134" w:type="dxa"/>
            <w:vMerge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情意教育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共同自習</w:t>
            </w:r>
          </w:p>
        </w:tc>
      </w:tr>
      <w:tr w:rsidR="00D70065" w:rsidRPr="00AD400A" w:rsidTr="00677C0F">
        <w:tc>
          <w:tcPr>
            <w:tcW w:w="1134" w:type="dxa"/>
            <w:vMerge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情意教育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065" w:rsidRPr="00AD400A" w:rsidRDefault="00DE599E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班會</w:t>
            </w:r>
          </w:p>
        </w:tc>
      </w:tr>
      <w:tr w:rsidR="00D70065" w:rsidRPr="00AD400A" w:rsidTr="00677C0F">
        <w:trPr>
          <w:trHeight w:val="58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065" w:rsidRPr="00AD400A" w:rsidRDefault="00D70065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72716B" w:rsidRPr="00AD400A" w:rsidRDefault="0072716B" w:rsidP="00677C0F">
      <w:pPr>
        <w:spacing w:line="440" w:lineRule="exact"/>
        <w:ind w:leftChars="250" w:left="840" w:hangingChars="100" w:hanging="240"/>
        <w:jc w:val="both"/>
        <w:rPr>
          <w:rFonts w:ascii="Times New Roman" w:eastAsia="標楷體" w:hAnsi="Times New Roman"/>
          <w:kern w:val="0"/>
          <w:szCs w:val="24"/>
        </w:rPr>
      </w:pPr>
      <w:r w:rsidRPr="00AD400A">
        <w:rPr>
          <w:rFonts w:ascii="Times New Roman" w:eastAsia="標楷體" w:hAnsi="標楷體"/>
          <w:kern w:val="0"/>
          <w:szCs w:val="24"/>
        </w:rPr>
        <w:t>※特殊需求領域之學習內涵可包括：職業教育、學習策略、生活管理、社會技巧、定向行動、點字、溝通訓練、動作機能訓練、輔助科技應用、領導</w:t>
      </w:r>
      <w:r w:rsidR="002D0113" w:rsidRPr="00AD400A">
        <w:rPr>
          <w:rFonts w:ascii="Times New Roman" w:eastAsia="標楷體" w:hAnsi="標楷體"/>
          <w:kern w:val="0"/>
          <w:szCs w:val="24"/>
        </w:rPr>
        <w:t>才能、創造力、情意</w:t>
      </w:r>
      <w:r w:rsidRPr="00AD400A">
        <w:rPr>
          <w:rFonts w:ascii="Times New Roman" w:eastAsia="標楷體" w:hAnsi="標楷體"/>
          <w:kern w:val="0"/>
          <w:szCs w:val="24"/>
        </w:rPr>
        <w:t>課程等科目。</w:t>
      </w:r>
    </w:p>
    <w:p w:rsidR="0072716B" w:rsidRPr="00AD400A" w:rsidRDefault="0072716B" w:rsidP="00677C0F">
      <w:pPr>
        <w:spacing w:line="440" w:lineRule="exact"/>
        <w:rPr>
          <w:rFonts w:ascii="Times New Roman" w:eastAsia="標楷體" w:hAnsi="Times New Roman"/>
          <w:szCs w:val="24"/>
        </w:rPr>
      </w:pPr>
      <w:r w:rsidRPr="00AD400A">
        <w:rPr>
          <w:rFonts w:ascii="Times New Roman" w:eastAsia="標楷體" w:hAnsi="標楷體"/>
          <w:sz w:val="28"/>
          <w:szCs w:val="24"/>
        </w:rPr>
        <w:lastRenderedPageBreak/>
        <w:t>六、特殊需求領域課程發展會議成員及議程規劃</w:t>
      </w:r>
    </w:p>
    <w:p w:rsidR="0072716B" w:rsidRPr="00AD400A" w:rsidRDefault="007C663E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Times New Roman"/>
          <w:szCs w:val="24"/>
        </w:rPr>
      </w:pPr>
      <w:r w:rsidRPr="00AD400A">
        <w:rPr>
          <w:rFonts w:ascii="Times New Roman" w:eastAsia="標楷體" w:hAnsi="標楷體"/>
          <w:szCs w:val="24"/>
        </w:rPr>
        <w:t>（</w:t>
      </w:r>
      <w:r>
        <w:rPr>
          <w:rFonts w:ascii="Times New Roman" w:eastAsia="標楷體" w:hAnsi="標楷體" w:hint="eastAsia"/>
          <w:szCs w:val="24"/>
        </w:rPr>
        <w:t>一</w:t>
      </w:r>
      <w:r w:rsidRPr="00AD400A">
        <w:rPr>
          <w:rFonts w:ascii="Times New Roman" w:eastAsia="標楷體" w:hAnsi="標楷體"/>
          <w:szCs w:val="24"/>
        </w:rPr>
        <w:t>）</w:t>
      </w:r>
      <w:r w:rsidR="0072716B" w:rsidRPr="00AD400A">
        <w:rPr>
          <w:rFonts w:ascii="Times New Roman" w:eastAsia="標楷體" w:hAnsi="標楷體"/>
          <w:szCs w:val="24"/>
        </w:rPr>
        <w:t>領域成員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560"/>
        <w:gridCol w:w="2268"/>
      </w:tblGrid>
      <w:tr w:rsidR="004E799F" w:rsidRPr="00AD400A" w:rsidTr="00677C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b/>
                <w:kern w:val="0"/>
                <w:szCs w:val="24"/>
              </w:rPr>
              <w:t>代表屬性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b/>
                <w:kern w:val="0"/>
                <w:szCs w:val="24"/>
              </w:rPr>
              <w:t>職稱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b/>
                <w:kern w:val="0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b/>
                <w:kern w:val="0"/>
                <w:szCs w:val="24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b/>
                <w:kern w:val="0"/>
                <w:szCs w:val="24"/>
              </w:rPr>
              <w:t>執行任務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b/>
                <w:kern w:val="0"/>
                <w:szCs w:val="24"/>
              </w:rPr>
              <w:t>召集人</w:t>
            </w:r>
            <w:r w:rsidRPr="00AD400A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主任委員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2D5109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許黎琴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校長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督導課程發展各項事務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b/>
                <w:kern w:val="0"/>
                <w:szCs w:val="24"/>
              </w:rPr>
              <w:t>行政人員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執行秘書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戴志岡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輔導主任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統籌規畫並推動資源班各項業務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副執行秘書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2D5109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卓芳廷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特教組長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辦理並執行資源班各項業務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陳玉靖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教務主任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協助資源班課程與教學發展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2D5109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彭瑞齡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學務主任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協助資源班務安排與規劃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陳新文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總務主任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協助資源班務安排與規劃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b/>
                <w:kern w:val="0"/>
                <w:szCs w:val="24"/>
              </w:rPr>
              <w:t>教師代表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簡志樺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EBD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身心障礙</w:t>
            </w:r>
          </w:p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資源班教師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擬定、修</w:t>
            </w:r>
            <w:r w:rsidR="004B02A2" w:rsidRPr="00AD400A">
              <w:rPr>
                <w:rFonts w:ascii="Times New Roman" w:eastAsia="標楷體" w:hAnsi="標楷體"/>
                <w:kern w:val="0"/>
                <w:szCs w:val="24"/>
              </w:rPr>
              <w:t>訂資源班課程計畫、規畫設計教學活動、研討教學方法、協助進行各項業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務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B02A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林宛璇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EBD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身心障礙</w:t>
            </w:r>
          </w:p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資源班教師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蘇美枝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EBD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身心障礙</w:t>
            </w:r>
          </w:p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資源班教師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林梅菁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EBD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身心障礙</w:t>
            </w:r>
          </w:p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資源班教師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吳俞安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EBD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身心障礙</w:t>
            </w:r>
          </w:p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資源班教師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張良弘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EBD" w:rsidRDefault="004E799F" w:rsidP="00677C0F">
            <w:pPr>
              <w:spacing w:line="44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數理資優</w:t>
            </w:r>
          </w:p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資源班教師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E799F" w:rsidRPr="00AD400A" w:rsidTr="00677C0F">
        <w:trPr>
          <w:trHeight w:val="420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B02A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江淑惠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1EBD" w:rsidRDefault="004E799F" w:rsidP="00677C0F">
            <w:pPr>
              <w:spacing w:line="44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數理資優</w:t>
            </w:r>
          </w:p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資源班教師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C90640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李慧玲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EBD" w:rsidRDefault="004E799F" w:rsidP="00677C0F">
            <w:pPr>
              <w:spacing w:line="44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數理資優</w:t>
            </w:r>
          </w:p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資源班教師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b/>
                <w:kern w:val="0"/>
                <w:szCs w:val="24"/>
              </w:rPr>
              <w:lastRenderedPageBreak/>
              <w:t>家長代表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B02A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黃小嫚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家長會長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支援並提供課程發展相關資源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程俊慧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家長會代表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支援並提供課程發展相關資源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紀雯茹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身心障礙資源班家長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支援並提供課程發展相關資源</w:t>
            </w:r>
          </w:p>
        </w:tc>
      </w:tr>
      <w:tr w:rsidR="004E799F" w:rsidRPr="00AD400A" w:rsidTr="00677C0F">
        <w:trPr>
          <w:trHeight w:val="434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委</w:t>
            </w:r>
            <w:r w:rsidRPr="00AD400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D400A">
              <w:rPr>
                <w:rFonts w:ascii="Times New Roman" w:eastAsia="標楷體" w:hAnsi="標楷體"/>
                <w:kern w:val="0"/>
                <w:szCs w:val="24"/>
              </w:rPr>
              <w:t>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B02A2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林麗娜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數理資優資源班家長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9F" w:rsidRPr="00AD400A" w:rsidRDefault="004E799F" w:rsidP="00677C0F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D400A">
              <w:rPr>
                <w:rFonts w:ascii="Times New Roman" w:eastAsia="標楷體" w:hAnsi="標楷體"/>
                <w:kern w:val="0"/>
                <w:szCs w:val="24"/>
              </w:rPr>
              <w:t>支援並提供課程發展相關資源</w:t>
            </w:r>
          </w:p>
        </w:tc>
      </w:tr>
    </w:tbl>
    <w:p w:rsidR="0072716B" w:rsidRPr="00AD400A" w:rsidRDefault="007C663E" w:rsidP="00677C0F">
      <w:pPr>
        <w:spacing w:line="440" w:lineRule="exact"/>
        <w:ind w:leftChars="200" w:left="1274" w:hangingChars="331" w:hanging="794"/>
        <w:jc w:val="both"/>
        <w:rPr>
          <w:rFonts w:ascii="Times New Roman" w:eastAsia="標楷體" w:hAnsi="Times New Roman"/>
          <w:szCs w:val="24"/>
        </w:rPr>
      </w:pPr>
      <w:r w:rsidRPr="00AD400A">
        <w:rPr>
          <w:rFonts w:ascii="Times New Roman" w:eastAsia="標楷體" w:hAnsi="標楷體"/>
          <w:szCs w:val="24"/>
        </w:rPr>
        <w:t>（</w:t>
      </w:r>
      <w:r>
        <w:rPr>
          <w:rFonts w:ascii="Times New Roman" w:eastAsia="標楷體" w:hAnsi="標楷體" w:hint="eastAsia"/>
          <w:szCs w:val="24"/>
        </w:rPr>
        <w:t>二</w:t>
      </w:r>
      <w:r w:rsidRPr="00AD400A">
        <w:rPr>
          <w:rFonts w:ascii="Times New Roman" w:eastAsia="標楷體" w:hAnsi="標楷體"/>
          <w:szCs w:val="24"/>
        </w:rPr>
        <w:t>）</w:t>
      </w:r>
      <w:r w:rsidR="0072716B" w:rsidRPr="00AD400A">
        <w:rPr>
          <w:rFonts w:ascii="Times New Roman" w:eastAsia="標楷體" w:hAnsi="標楷體"/>
          <w:szCs w:val="24"/>
        </w:rPr>
        <w:t>議程規劃</w:t>
      </w:r>
    </w:p>
    <w:tbl>
      <w:tblPr>
        <w:tblW w:w="78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809"/>
        <w:gridCol w:w="2977"/>
        <w:gridCol w:w="2881"/>
      </w:tblGrid>
      <w:tr w:rsidR="0072716B" w:rsidRPr="00AD400A" w:rsidTr="00677C0F">
        <w:tc>
          <w:tcPr>
            <w:tcW w:w="1176" w:type="dxa"/>
          </w:tcPr>
          <w:p w:rsidR="0072716B" w:rsidRPr="00AD400A" w:rsidRDefault="0072716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日期</w:t>
            </w:r>
          </w:p>
        </w:tc>
        <w:tc>
          <w:tcPr>
            <w:tcW w:w="809" w:type="dxa"/>
            <w:vAlign w:val="center"/>
          </w:tcPr>
          <w:p w:rsidR="0072716B" w:rsidRPr="00AD400A" w:rsidRDefault="0072716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星期</w:t>
            </w:r>
          </w:p>
        </w:tc>
        <w:tc>
          <w:tcPr>
            <w:tcW w:w="2977" w:type="dxa"/>
            <w:vAlign w:val="center"/>
          </w:tcPr>
          <w:p w:rsidR="0072716B" w:rsidRPr="00AD400A" w:rsidRDefault="0072716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議題或活動</w:t>
            </w:r>
          </w:p>
        </w:tc>
        <w:tc>
          <w:tcPr>
            <w:tcW w:w="2881" w:type="dxa"/>
            <w:vAlign w:val="center"/>
          </w:tcPr>
          <w:p w:rsidR="0072716B" w:rsidRPr="00AD400A" w:rsidRDefault="0072716B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EE5605" w:rsidRPr="00AD400A" w:rsidTr="00677C0F">
        <w:tc>
          <w:tcPr>
            <w:tcW w:w="1176" w:type="dxa"/>
            <w:vAlign w:val="center"/>
          </w:tcPr>
          <w:p w:rsidR="00EE5605" w:rsidRPr="00AD400A" w:rsidRDefault="005D48E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Times New Roman"/>
                <w:szCs w:val="24"/>
              </w:rPr>
              <w:t>107</w:t>
            </w:r>
            <w:r w:rsidR="00435455" w:rsidRPr="00AD400A">
              <w:rPr>
                <w:rFonts w:ascii="Times New Roman" w:eastAsia="標楷體" w:hAnsi="Times New Roman"/>
                <w:szCs w:val="24"/>
              </w:rPr>
              <w:t>.9.</w:t>
            </w:r>
            <w:r w:rsidRPr="00AD400A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809" w:type="dxa"/>
            <w:vAlign w:val="center"/>
          </w:tcPr>
          <w:p w:rsidR="00EE5605" w:rsidRPr="00AD400A" w:rsidRDefault="00EE560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</w:rPr>
              <w:t>三</w:t>
            </w:r>
          </w:p>
        </w:tc>
        <w:tc>
          <w:tcPr>
            <w:tcW w:w="2977" w:type="dxa"/>
            <w:vAlign w:val="center"/>
          </w:tcPr>
          <w:p w:rsidR="00EE5605" w:rsidRPr="00AD400A" w:rsidRDefault="00EE5605" w:rsidP="00677C0F">
            <w:pPr>
              <w:pStyle w:val="a4"/>
              <w:spacing w:line="440" w:lineRule="exact"/>
              <w:jc w:val="center"/>
              <w:rPr>
                <w:rFonts w:eastAsia="標楷體"/>
                <w:kern w:val="2"/>
                <w:sz w:val="24"/>
                <w:lang w:val="en-US" w:eastAsia="zh-TW"/>
              </w:rPr>
            </w:pPr>
            <w:r w:rsidRPr="00AD400A">
              <w:rPr>
                <w:rFonts w:eastAsia="標楷體" w:hAnsi="標楷體"/>
                <w:kern w:val="2"/>
                <w:sz w:val="24"/>
                <w:lang w:val="en-US" w:eastAsia="zh-TW"/>
              </w:rPr>
              <w:t>特殊需求領域教學研究會</w:t>
            </w:r>
          </w:p>
        </w:tc>
        <w:tc>
          <w:tcPr>
            <w:tcW w:w="2881" w:type="dxa"/>
            <w:vMerge w:val="restart"/>
            <w:vAlign w:val="center"/>
          </w:tcPr>
          <w:p w:rsidR="00EE5605" w:rsidRPr="00AD400A" w:rsidRDefault="007C663E" w:rsidP="00677C0F">
            <w:pPr>
              <w:spacing w:line="440" w:lineRule="exact"/>
              <w:ind w:left="200" w:hangingChars="100" w:hanging="20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標楷體" w:hint="eastAsia"/>
                <w:sz w:val="20"/>
              </w:rPr>
              <w:t>1.</w:t>
            </w:r>
            <w:r w:rsidR="00EE5605" w:rsidRPr="00AD400A">
              <w:rPr>
                <w:rFonts w:ascii="Times New Roman" w:eastAsia="標楷體" w:hAnsi="標楷體"/>
                <w:sz w:val="20"/>
              </w:rPr>
              <w:t>依據實際課程規畫需求及學生學習需求不定期召開班務會議。</w:t>
            </w:r>
          </w:p>
          <w:p w:rsidR="00EE5605" w:rsidRPr="00AD400A" w:rsidRDefault="007C663E" w:rsidP="00677C0F">
            <w:pPr>
              <w:spacing w:line="440" w:lineRule="exact"/>
              <w:ind w:left="200" w:hangingChars="100" w:hanging="20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標楷體" w:hint="eastAsia"/>
                <w:sz w:val="20"/>
              </w:rPr>
              <w:t>2.</w:t>
            </w:r>
            <w:r w:rsidR="00EE5605" w:rsidRPr="00AD400A">
              <w:rPr>
                <w:rFonts w:ascii="Times New Roman" w:eastAsia="標楷體" w:hAnsi="標楷體"/>
                <w:sz w:val="20"/>
              </w:rPr>
              <w:t>於教學研究會進行全面事務宣導合作，再分兩小組進行討論課程相關事宜。</w:t>
            </w:r>
          </w:p>
          <w:p w:rsidR="00EE5605" w:rsidRPr="00AD400A" w:rsidRDefault="007C663E" w:rsidP="00677C0F">
            <w:pPr>
              <w:spacing w:line="440" w:lineRule="exact"/>
              <w:ind w:left="200" w:hangingChars="100" w:hanging="20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標楷體" w:hint="eastAsia"/>
                <w:sz w:val="20"/>
                <w:szCs w:val="24"/>
              </w:rPr>
              <w:t>3.</w:t>
            </w:r>
            <w:r w:rsidR="00EE5605" w:rsidRPr="00AD400A">
              <w:rPr>
                <w:rFonts w:ascii="Times New Roman" w:eastAsia="標楷體" w:hAnsi="標楷體"/>
                <w:sz w:val="20"/>
                <w:szCs w:val="24"/>
              </w:rPr>
              <w:t>數理資優資源班協請校內資深數理教師一同討論。</w:t>
            </w:r>
          </w:p>
        </w:tc>
      </w:tr>
      <w:tr w:rsidR="00EE5605" w:rsidRPr="00AD400A" w:rsidTr="00677C0F">
        <w:tc>
          <w:tcPr>
            <w:tcW w:w="1176" w:type="dxa"/>
            <w:vAlign w:val="center"/>
          </w:tcPr>
          <w:p w:rsidR="00EE5605" w:rsidRPr="00AD400A" w:rsidRDefault="005D48E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Times New Roman"/>
                <w:szCs w:val="24"/>
              </w:rPr>
              <w:t>107</w:t>
            </w:r>
            <w:r w:rsidR="00435455" w:rsidRPr="00AD400A">
              <w:rPr>
                <w:rFonts w:ascii="Times New Roman" w:eastAsia="標楷體" w:hAnsi="Times New Roman"/>
                <w:szCs w:val="24"/>
              </w:rPr>
              <w:t>.10.1</w:t>
            </w:r>
            <w:r w:rsidRPr="00AD400A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809" w:type="dxa"/>
            <w:vAlign w:val="center"/>
          </w:tcPr>
          <w:p w:rsidR="00EE5605" w:rsidRPr="00AD400A" w:rsidRDefault="00EE560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</w:rPr>
              <w:t>三</w:t>
            </w:r>
          </w:p>
        </w:tc>
        <w:tc>
          <w:tcPr>
            <w:tcW w:w="2977" w:type="dxa"/>
            <w:vAlign w:val="center"/>
          </w:tcPr>
          <w:p w:rsidR="00EE5605" w:rsidRPr="00AD400A" w:rsidRDefault="00EE560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</w:rPr>
              <w:t>特殊需求領域教學研究會</w:t>
            </w:r>
          </w:p>
        </w:tc>
        <w:tc>
          <w:tcPr>
            <w:tcW w:w="2881" w:type="dxa"/>
            <w:vMerge/>
            <w:vAlign w:val="center"/>
          </w:tcPr>
          <w:p w:rsidR="00EE5605" w:rsidRPr="00AD400A" w:rsidRDefault="00EE5605" w:rsidP="00677C0F">
            <w:pPr>
              <w:spacing w:line="440" w:lineRule="exact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</w:p>
        </w:tc>
      </w:tr>
      <w:tr w:rsidR="00EE5605" w:rsidRPr="00AD400A" w:rsidTr="00677C0F">
        <w:tc>
          <w:tcPr>
            <w:tcW w:w="1176" w:type="dxa"/>
            <w:vAlign w:val="center"/>
          </w:tcPr>
          <w:p w:rsidR="00EE5605" w:rsidRPr="00AD400A" w:rsidRDefault="005D48E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Times New Roman"/>
                <w:szCs w:val="24"/>
              </w:rPr>
              <w:t>107</w:t>
            </w:r>
            <w:r w:rsidR="00F81B67" w:rsidRPr="00AD400A">
              <w:rPr>
                <w:rFonts w:ascii="Times New Roman" w:eastAsia="標楷體" w:hAnsi="Times New Roman"/>
                <w:szCs w:val="24"/>
              </w:rPr>
              <w:t>.11.2</w:t>
            </w:r>
            <w:r w:rsidRPr="00AD400A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EE5605" w:rsidRPr="00AD400A" w:rsidRDefault="00EE560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</w:rPr>
              <w:t>三</w:t>
            </w:r>
          </w:p>
        </w:tc>
        <w:tc>
          <w:tcPr>
            <w:tcW w:w="2977" w:type="dxa"/>
            <w:vAlign w:val="center"/>
          </w:tcPr>
          <w:p w:rsidR="00EE5605" w:rsidRPr="00AD400A" w:rsidRDefault="00EE560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</w:rPr>
              <w:t>特殊需求領域教學研究會</w:t>
            </w:r>
          </w:p>
        </w:tc>
        <w:tc>
          <w:tcPr>
            <w:tcW w:w="2881" w:type="dxa"/>
            <w:vMerge/>
            <w:vAlign w:val="center"/>
          </w:tcPr>
          <w:p w:rsidR="00EE5605" w:rsidRPr="00AD400A" w:rsidRDefault="00EE5605" w:rsidP="00677C0F">
            <w:pPr>
              <w:spacing w:line="440" w:lineRule="exact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</w:p>
        </w:tc>
      </w:tr>
      <w:tr w:rsidR="00435455" w:rsidRPr="00AD400A" w:rsidTr="00677C0F">
        <w:tc>
          <w:tcPr>
            <w:tcW w:w="1176" w:type="dxa"/>
            <w:vAlign w:val="center"/>
          </w:tcPr>
          <w:p w:rsidR="00435455" w:rsidRPr="00AD400A" w:rsidRDefault="005D48E1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Times New Roman"/>
                <w:szCs w:val="24"/>
              </w:rPr>
              <w:t>108</w:t>
            </w:r>
            <w:r w:rsidR="00435455" w:rsidRPr="00AD400A">
              <w:rPr>
                <w:rFonts w:ascii="Times New Roman" w:eastAsia="標楷體" w:hAnsi="Times New Roman"/>
                <w:szCs w:val="24"/>
              </w:rPr>
              <w:t>.2.2</w:t>
            </w:r>
            <w:r w:rsidRPr="00AD400A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435455" w:rsidRPr="00AD400A" w:rsidRDefault="0043545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</w:rPr>
              <w:t>三</w:t>
            </w:r>
          </w:p>
        </w:tc>
        <w:tc>
          <w:tcPr>
            <w:tcW w:w="2977" w:type="dxa"/>
            <w:vAlign w:val="center"/>
          </w:tcPr>
          <w:p w:rsidR="00435455" w:rsidRPr="00AD400A" w:rsidRDefault="00435455" w:rsidP="00677C0F">
            <w:pPr>
              <w:pStyle w:val="a4"/>
              <w:spacing w:line="440" w:lineRule="exact"/>
              <w:jc w:val="center"/>
              <w:rPr>
                <w:rFonts w:eastAsia="標楷體"/>
                <w:kern w:val="2"/>
                <w:sz w:val="24"/>
                <w:lang w:val="en-US" w:eastAsia="zh-TW"/>
              </w:rPr>
            </w:pPr>
            <w:r w:rsidRPr="00AD400A">
              <w:rPr>
                <w:rFonts w:eastAsia="標楷體" w:hAnsi="標楷體"/>
                <w:kern w:val="2"/>
                <w:sz w:val="24"/>
                <w:lang w:val="en-US" w:eastAsia="zh-TW"/>
              </w:rPr>
              <w:t>特殊需求領域教學研究會</w:t>
            </w:r>
          </w:p>
        </w:tc>
        <w:tc>
          <w:tcPr>
            <w:tcW w:w="2881" w:type="dxa"/>
            <w:vMerge/>
            <w:vAlign w:val="center"/>
          </w:tcPr>
          <w:p w:rsidR="00435455" w:rsidRPr="00AD400A" w:rsidRDefault="00435455" w:rsidP="00677C0F">
            <w:pPr>
              <w:spacing w:line="440" w:lineRule="exact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</w:p>
        </w:tc>
      </w:tr>
      <w:tr w:rsidR="00435455" w:rsidRPr="00AD400A" w:rsidTr="00677C0F">
        <w:tc>
          <w:tcPr>
            <w:tcW w:w="1176" w:type="dxa"/>
            <w:vAlign w:val="center"/>
          </w:tcPr>
          <w:p w:rsidR="00435455" w:rsidRPr="00AD400A" w:rsidRDefault="0043545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Times New Roman"/>
                <w:szCs w:val="24"/>
              </w:rPr>
              <w:t>10</w:t>
            </w:r>
            <w:r w:rsidR="005D48E1" w:rsidRPr="00AD400A">
              <w:rPr>
                <w:rFonts w:ascii="Times New Roman" w:eastAsia="標楷體" w:hAnsi="Times New Roman"/>
                <w:szCs w:val="24"/>
              </w:rPr>
              <w:t>8</w:t>
            </w:r>
            <w:r w:rsidRPr="00AD400A">
              <w:rPr>
                <w:rFonts w:ascii="Times New Roman" w:eastAsia="標楷體" w:hAnsi="Times New Roman"/>
                <w:szCs w:val="24"/>
              </w:rPr>
              <w:t>.4.1</w:t>
            </w:r>
            <w:r w:rsidR="005D48E1" w:rsidRPr="00AD400A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435455" w:rsidRPr="00AD400A" w:rsidRDefault="0043545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</w:rPr>
              <w:t>三</w:t>
            </w:r>
          </w:p>
        </w:tc>
        <w:tc>
          <w:tcPr>
            <w:tcW w:w="2977" w:type="dxa"/>
            <w:vAlign w:val="center"/>
          </w:tcPr>
          <w:p w:rsidR="00435455" w:rsidRPr="00AD400A" w:rsidRDefault="00435455" w:rsidP="00677C0F">
            <w:pPr>
              <w:pStyle w:val="a4"/>
              <w:spacing w:line="440" w:lineRule="exact"/>
              <w:jc w:val="center"/>
              <w:rPr>
                <w:rFonts w:eastAsia="標楷體"/>
                <w:kern w:val="2"/>
                <w:sz w:val="24"/>
                <w:lang w:val="en-US" w:eastAsia="zh-TW"/>
              </w:rPr>
            </w:pPr>
            <w:r w:rsidRPr="00AD400A">
              <w:rPr>
                <w:rFonts w:eastAsia="標楷體" w:hAnsi="標楷體"/>
                <w:kern w:val="2"/>
                <w:sz w:val="24"/>
                <w:lang w:val="en-US" w:eastAsia="zh-TW"/>
              </w:rPr>
              <w:t>特殊需求領域教學研究會</w:t>
            </w:r>
          </w:p>
        </w:tc>
        <w:tc>
          <w:tcPr>
            <w:tcW w:w="2881" w:type="dxa"/>
            <w:vMerge/>
            <w:vAlign w:val="center"/>
          </w:tcPr>
          <w:p w:rsidR="00435455" w:rsidRPr="00AD400A" w:rsidRDefault="00435455" w:rsidP="00677C0F">
            <w:pPr>
              <w:spacing w:line="440" w:lineRule="exact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</w:p>
        </w:tc>
      </w:tr>
      <w:tr w:rsidR="00435455" w:rsidRPr="00AD400A" w:rsidTr="00677C0F">
        <w:tc>
          <w:tcPr>
            <w:tcW w:w="1176" w:type="dxa"/>
            <w:vAlign w:val="center"/>
          </w:tcPr>
          <w:p w:rsidR="00435455" w:rsidRPr="00AD400A" w:rsidRDefault="0043545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Times New Roman"/>
                <w:szCs w:val="24"/>
              </w:rPr>
              <w:t>10</w:t>
            </w:r>
            <w:r w:rsidR="005D48E1" w:rsidRPr="00AD400A">
              <w:rPr>
                <w:rFonts w:ascii="Times New Roman" w:eastAsia="標楷體" w:hAnsi="Times New Roman"/>
                <w:szCs w:val="24"/>
              </w:rPr>
              <w:t>8</w:t>
            </w:r>
            <w:r w:rsidRPr="00AD400A">
              <w:rPr>
                <w:rFonts w:ascii="Times New Roman" w:eastAsia="標楷體" w:hAnsi="Times New Roman"/>
                <w:szCs w:val="24"/>
              </w:rPr>
              <w:t>.5.2</w:t>
            </w:r>
            <w:r w:rsidR="005D48E1" w:rsidRPr="00AD400A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809" w:type="dxa"/>
            <w:vAlign w:val="center"/>
          </w:tcPr>
          <w:p w:rsidR="00435455" w:rsidRPr="00AD400A" w:rsidRDefault="0043545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</w:rPr>
              <w:t>三</w:t>
            </w:r>
          </w:p>
        </w:tc>
        <w:tc>
          <w:tcPr>
            <w:tcW w:w="2977" w:type="dxa"/>
            <w:vAlign w:val="center"/>
          </w:tcPr>
          <w:p w:rsidR="00435455" w:rsidRPr="00AD400A" w:rsidRDefault="00435455" w:rsidP="00677C0F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D400A">
              <w:rPr>
                <w:rFonts w:ascii="Times New Roman" w:eastAsia="標楷體" w:hAnsi="標楷體"/>
              </w:rPr>
              <w:t>特殊需求領域教學研究會</w:t>
            </w:r>
          </w:p>
        </w:tc>
        <w:tc>
          <w:tcPr>
            <w:tcW w:w="2881" w:type="dxa"/>
            <w:vMerge/>
            <w:vAlign w:val="center"/>
          </w:tcPr>
          <w:p w:rsidR="00435455" w:rsidRPr="00AD400A" w:rsidRDefault="00435455" w:rsidP="00677C0F">
            <w:pPr>
              <w:spacing w:line="440" w:lineRule="exact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</w:p>
        </w:tc>
      </w:tr>
    </w:tbl>
    <w:p w:rsidR="00B420E5" w:rsidRPr="00AD400A" w:rsidRDefault="0072716B" w:rsidP="00677C0F">
      <w:pPr>
        <w:spacing w:line="440" w:lineRule="exact"/>
        <w:jc w:val="both"/>
        <w:rPr>
          <w:rFonts w:ascii="Times New Roman" w:eastAsia="標楷體" w:hAnsi="Times New Roman"/>
        </w:rPr>
      </w:pPr>
      <w:r w:rsidRPr="00AD400A">
        <w:rPr>
          <w:rFonts w:ascii="Times New Roman" w:eastAsia="標楷體" w:hAnsi="標楷體"/>
          <w:sz w:val="28"/>
          <w:szCs w:val="24"/>
        </w:rPr>
        <w:t>七、本計畫經課程發展委員會決議後實施，修正時亦同。</w:t>
      </w:r>
    </w:p>
    <w:sectPr w:rsidR="00B420E5" w:rsidRPr="00AD40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D9" w:rsidRDefault="00475FD9" w:rsidP="00435455">
      <w:r>
        <w:separator/>
      </w:r>
    </w:p>
  </w:endnote>
  <w:endnote w:type="continuationSeparator" w:id="0">
    <w:p w:rsidR="00475FD9" w:rsidRDefault="00475FD9" w:rsidP="0043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0A" w:rsidRDefault="00AD400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C0F" w:rsidRPr="00677C0F">
      <w:rPr>
        <w:noProof/>
        <w:lang w:val="zh-TW"/>
      </w:rPr>
      <w:t>1</w:t>
    </w:r>
    <w:r>
      <w:fldChar w:fldCharType="end"/>
    </w:r>
  </w:p>
  <w:p w:rsidR="00AD400A" w:rsidRDefault="00AD40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D9" w:rsidRDefault="00475FD9" w:rsidP="00435455">
      <w:r>
        <w:separator/>
      </w:r>
    </w:p>
  </w:footnote>
  <w:footnote w:type="continuationSeparator" w:id="0">
    <w:p w:rsidR="00475FD9" w:rsidRDefault="00475FD9" w:rsidP="0043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67E67"/>
    <w:multiLevelType w:val="hybridMultilevel"/>
    <w:tmpl w:val="DF9E47BC"/>
    <w:lvl w:ilvl="0" w:tplc="BB14925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80D5B7B"/>
    <w:multiLevelType w:val="hybridMultilevel"/>
    <w:tmpl w:val="7A1E7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6B"/>
    <w:rsid w:val="0003659F"/>
    <w:rsid w:val="00043A2F"/>
    <w:rsid w:val="000D1F92"/>
    <w:rsid w:val="00104407"/>
    <w:rsid w:val="001879DE"/>
    <w:rsid w:val="002D0113"/>
    <w:rsid w:val="002D5109"/>
    <w:rsid w:val="0033649E"/>
    <w:rsid w:val="00435455"/>
    <w:rsid w:val="00463D48"/>
    <w:rsid w:val="00475FD9"/>
    <w:rsid w:val="004B02A2"/>
    <w:rsid w:val="004B1AA3"/>
    <w:rsid w:val="004E10F6"/>
    <w:rsid w:val="004E799F"/>
    <w:rsid w:val="00597B6F"/>
    <w:rsid w:val="005D48E1"/>
    <w:rsid w:val="00607CF6"/>
    <w:rsid w:val="00635EAD"/>
    <w:rsid w:val="00655E9B"/>
    <w:rsid w:val="00662673"/>
    <w:rsid w:val="006673CA"/>
    <w:rsid w:val="00670663"/>
    <w:rsid w:val="00677C0F"/>
    <w:rsid w:val="006846A6"/>
    <w:rsid w:val="0072172B"/>
    <w:rsid w:val="0072716B"/>
    <w:rsid w:val="00781EBD"/>
    <w:rsid w:val="007C663E"/>
    <w:rsid w:val="007D0011"/>
    <w:rsid w:val="007D1388"/>
    <w:rsid w:val="0089539D"/>
    <w:rsid w:val="008E4A62"/>
    <w:rsid w:val="008F2D5B"/>
    <w:rsid w:val="00921238"/>
    <w:rsid w:val="009378F9"/>
    <w:rsid w:val="00973BEA"/>
    <w:rsid w:val="00A077F5"/>
    <w:rsid w:val="00A231E2"/>
    <w:rsid w:val="00AD400A"/>
    <w:rsid w:val="00AD6292"/>
    <w:rsid w:val="00AF3A6B"/>
    <w:rsid w:val="00B244E7"/>
    <w:rsid w:val="00B36538"/>
    <w:rsid w:val="00B420E5"/>
    <w:rsid w:val="00B876BB"/>
    <w:rsid w:val="00C7727A"/>
    <w:rsid w:val="00C90640"/>
    <w:rsid w:val="00CB01FA"/>
    <w:rsid w:val="00CC2879"/>
    <w:rsid w:val="00CD71EC"/>
    <w:rsid w:val="00CF640D"/>
    <w:rsid w:val="00D70065"/>
    <w:rsid w:val="00D73002"/>
    <w:rsid w:val="00DB640E"/>
    <w:rsid w:val="00DE599E"/>
    <w:rsid w:val="00E15407"/>
    <w:rsid w:val="00EB7C9C"/>
    <w:rsid w:val="00EE5605"/>
    <w:rsid w:val="00F81B67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B6946-1665-41A2-8084-625944B7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E5605"/>
    <w:pPr>
      <w:widowControl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5">
    <w:name w:val="註解文字 字元"/>
    <w:link w:val="a4"/>
    <w:uiPriority w:val="99"/>
    <w:rsid w:val="00EE5605"/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43545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435455"/>
    <w:rPr>
      <w:kern w:val="2"/>
    </w:rPr>
  </w:style>
  <w:style w:type="paragraph" w:styleId="a8">
    <w:name w:val="footer"/>
    <w:basedOn w:val="a"/>
    <w:link w:val="a9"/>
    <w:uiPriority w:val="99"/>
    <w:unhideWhenUsed/>
    <w:rsid w:val="0043545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435455"/>
    <w:rPr>
      <w:kern w:val="2"/>
    </w:rPr>
  </w:style>
  <w:style w:type="table" w:customStyle="1" w:styleId="1">
    <w:name w:val="表格格線1"/>
    <w:basedOn w:val="a1"/>
    <w:next w:val="a3"/>
    <w:uiPriority w:val="59"/>
    <w:rsid w:val="00670663"/>
    <w:rPr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539D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89539D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70065"/>
    <w:pPr>
      <w:jc w:val="center"/>
    </w:pPr>
    <w:rPr>
      <w:rFonts w:ascii="標楷體" w:eastAsia="標楷體" w:hAnsi="Times New Roman"/>
      <w:kern w:val="0"/>
      <w:szCs w:val="24"/>
      <w:lang w:val="x-none" w:eastAsia="x-none"/>
    </w:rPr>
  </w:style>
  <w:style w:type="character" w:customStyle="1" w:styleId="ad">
    <w:name w:val="註釋標題 字元"/>
    <w:link w:val="ac"/>
    <w:uiPriority w:val="99"/>
    <w:rsid w:val="00D70065"/>
    <w:rPr>
      <w:rFonts w:ascii="標楷體" w:eastAsia="標楷體" w:hAnsi="Times New Roman" w:cs="標楷體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70065"/>
    <w:pPr>
      <w:ind w:leftChars="1800" w:left="100"/>
    </w:pPr>
    <w:rPr>
      <w:rFonts w:ascii="標楷體" w:eastAsia="標楷體" w:hAnsi="Times New Roman"/>
      <w:kern w:val="0"/>
      <w:szCs w:val="24"/>
      <w:lang w:val="x-none" w:eastAsia="x-none"/>
    </w:rPr>
  </w:style>
  <w:style w:type="character" w:customStyle="1" w:styleId="af">
    <w:name w:val="結語 字元"/>
    <w:link w:val="ae"/>
    <w:uiPriority w:val="99"/>
    <w:rsid w:val="00D70065"/>
    <w:rPr>
      <w:rFonts w:ascii="標楷體" w:eastAsia="標楷體" w:hAnsi="Times New Roman" w:cs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8DF6-8203-4216-9BE0-ED8C2317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教學 中興</cp:lastModifiedBy>
  <cp:revision>2</cp:revision>
  <cp:lastPrinted>2018-06-19T08:58:00Z</cp:lastPrinted>
  <dcterms:created xsi:type="dcterms:W3CDTF">2018-06-21T11:24:00Z</dcterms:created>
  <dcterms:modified xsi:type="dcterms:W3CDTF">2018-06-21T11:24:00Z</dcterms:modified>
</cp:coreProperties>
</file>